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6DBD3" w14:textId="77777777" w:rsid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595A0CA" w14:textId="77777777" w:rsid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4A81190B" w14:textId="77777777" w:rsid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0A8759A7" w14:textId="77777777" w:rsid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2A232731" w14:textId="77777777" w:rsid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0B60D51" w14:textId="77777777" w:rsid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23485E21" w14:textId="377B28C1" w:rsidR="00E7119A" w:rsidRPr="00A94563" w:rsidRDefault="00017F4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72"/>
          <w:szCs w:val="72"/>
        </w:rPr>
      </w:pPr>
      <w:r w:rsidRPr="00A94563">
        <w:rPr>
          <w:rFonts w:ascii="Times New Roman" w:hAnsi="Times New Roman" w:cs="Times New Roman"/>
          <w:b/>
          <w:color w:val="4472C4" w:themeColor="accent1"/>
          <w:sz w:val="72"/>
          <w:szCs w:val="72"/>
        </w:rPr>
        <w:t>D</w:t>
      </w:r>
      <w:r w:rsidR="00E7119A" w:rsidRPr="00A94563">
        <w:rPr>
          <w:rFonts w:ascii="Times New Roman" w:hAnsi="Times New Roman" w:cs="Times New Roman"/>
          <w:b/>
          <w:color w:val="4472C4" w:themeColor="accent1"/>
          <w:sz w:val="72"/>
          <w:szCs w:val="72"/>
        </w:rPr>
        <w:t>IVA</w:t>
      </w:r>
      <w:r w:rsidR="00045C20" w:rsidRPr="00A94563">
        <w:rPr>
          <w:rFonts w:ascii="Times New Roman" w:hAnsi="Times New Roman" w:cs="Times New Roman"/>
          <w:b/>
          <w:color w:val="4472C4" w:themeColor="accent1"/>
          <w:sz w:val="72"/>
          <w:szCs w:val="72"/>
        </w:rPr>
        <w:t>S</w:t>
      </w:r>
    </w:p>
    <w:p w14:paraId="1FF2E695" w14:textId="77777777" w:rsid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DA1A3E7" w14:textId="79FF1F73" w:rsidR="00E7119A" w:rsidRP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 w:rsidRPr="00E7119A">
        <w:rPr>
          <w:rFonts w:ascii="Times New Roman" w:hAnsi="Times New Roman" w:cs="Times New Roman"/>
          <w:b/>
          <w:color w:val="4472C4" w:themeColor="accent1"/>
          <w:sz w:val="40"/>
          <w:szCs w:val="40"/>
        </w:rPr>
        <w:t>An Experiment with Investing in D</w:t>
      </w:r>
      <w:r w:rsidR="00045C20">
        <w:rPr>
          <w:rFonts w:ascii="Times New Roman" w:hAnsi="Times New Roman" w:cs="Times New Roman"/>
          <w:b/>
          <w:color w:val="4472C4" w:themeColor="accent1"/>
          <w:sz w:val="40"/>
          <w:szCs w:val="40"/>
        </w:rPr>
        <w:t>iv</w:t>
      </w:r>
      <w:r w:rsidRPr="00E7119A">
        <w:rPr>
          <w:rFonts w:ascii="Times New Roman" w:hAnsi="Times New Roman" w:cs="Times New Roman"/>
          <w:b/>
          <w:color w:val="4472C4" w:themeColor="accent1"/>
          <w:sz w:val="40"/>
          <w:szCs w:val="40"/>
        </w:rPr>
        <w:t>idend Aristocrat</w:t>
      </w:r>
      <w:r w:rsidR="00045C20">
        <w:rPr>
          <w:rFonts w:ascii="Times New Roman" w:hAnsi="Times New Roman" w:cs="Times New Roman"/>
          <w:b/>
          <w:color w:val="4472C4" w:themeColor="accent1"/>
          <w:sz w:val="40"/>
          <w:szCs w:val="40"/>
        </w:rPr>
        <w:t>s</w:t>
      </w:r>
    </w:p>
    <w:p w14:paraId="560EB9EE" w14:textId="62282CD0" w:rsidR="00E7119A" w:rsidRDefault="00E7119A" w:rsidP="006A577A">
      <w:pPr>
        <w:pStyle w:val="NoSpacing"/>
        <w:rPr>
          <w:rFonts w:ascii="Times New Roman" w:hAnsi="Times New Roman" w:cs="Times New Roman"/>
          <w:b/>
          <w:sz w:val="48"/>
          <w:szCs w:val="48"/>
        </w:rPr>
      </w:pPr>
    </w:p>
    <w:p w14:paraId="3A4C0D17" w14:textId="073CF309" w:rsidR="00CB6B95" w:rsidRDefault="00045C20" w:rsidP="00045C20">
      <w:pPr>
        <w:pStyle w:val="NoSpacing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7F6B5357" wp14:editId="6B4B6E24">
            <wp:extent cx="1327150" cy="1327150"/>
            <wp:effectExtent l="0" t="0" r="6350" b="6350"/>
            <wp:docPr id="5" name="Picture 5" descr="C:\Users\jimco\AppData\Local\Microsoft\Windows\INetCache\Content.MSO\8BBE38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co\AppData\Local\Microsoft\Windows\INetCache\Content.MSO\8BBE386B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456F" w14:textId="79C61AB0" w:rsidR="00045C20" w:rsidRDefault="00045C20" w:rsidP="00045C20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FFAC627" w14:textId="77777777" w:rsidR="0098692B" w:rsidRPr="0098692B" w:rsidRDefault="0098692B" w:rsidP="00045C20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920B1DE" w14:textId="01C9B4E0" w:rsidR="00E7119A" w:rsidRP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E7119A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South Bay Bogleheads</w:t>
      </w:r>
    </w:p>
    <w:p w14:paraId="322CADA6" w14:textId="007C3378" w:rsidR="00E7119A" w:rsidRP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 w:rsidRPr="00E7119A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June 10, 2019</w:t>
      </w:r>
    </w:p>
    <w:p w14:paraId="37CF31F3" w14:textId="22BC0954" w:rsidR="00E7119A" w:rsidRP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</w:p>
    <w:p w14:paraId="22BE967C" w14:textId="4058F1C1" w:rsidR="00E7119A" w:rsidRPr="00E7119A" w:rsidRDefault="00E7119A" w:rsidP="00E7119A">
      <w:pPr>
        <w:pStyle w:val="NoSpacing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7119A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Jim Cosgrove</w:t>
      </w:r>
    </w:p>
    <w:p w14:paraId="53C31FCD" w14:textId="57C86854" w:rsidR="00852D4C" w:rsidRPr="00E7119A" w:rsidRDefault="00852D4C" w:rsidP="006A577A">
      <w:pPr>
        <w:pStyle w:val="NoSpacing"/>
        <w:rPr>
          <w:rFonts w:ascii="Times New Roman" w:hAnsi="Times New Roman" w:cs="Times New Roman"/>
          <w:b/>
          <w:sz w:val="48"/>
          <w:szCs w:val="48"/>
        </w:rPr>
      </w:pPr>
    </w:p>
    <w:p w14:paraId="7CFD67FE" w14:textId="77777777" w:rsidR="00E7119A" w:rsidRDefault="00E7119A" w:rsidP="006A577A">
      <w:pPr>
        <w:pStyle w:val="NoSpacing"/>
        <w:rPr>
          <w:rFonts w:ascii="Times New Roman" w:hAnsi="Times New Roman" w:cs="Times New Roman"/>
          <w:b/>
          <w:sz w:val="48"/>
          <w:szCs w:val="48"/>
        </w:rPr>
      </w:pPr>
    </w:p>
    <w:p w14:paraId="3CA4E2EA" w14:textId="1CA1FFFB" w:rsidR="00E7119A" w:rsidRDefault="00E7119A" w:rsidP="006A577A">
      <w:pPr>
        <w:pStyle w:val="NoSpacing"/>
        <w:rPr>
          <w:rFonts w:ascii="Times New Roman" w:hAnsi="Times New Roman" w:cs="Times New Roman"/>
          <w:b/>
          <w:sz w:val="48"/>
          <w:szCs w:val="48"/>
        </w:rPr>
      </w:pPr>
    </w:p>
    <w:p w14:paraId="7CF3E6CF" w14:textId="34A96250" w:rsidR="008B722B" w:rsidRPr="008B722B" w:rsidRDefault="00E7119A" w:rsidP="00E711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</w:rPr>
      </w:pPr>
      <w:r w:rsidRPr="008B722B">
        <w:rPr>
          <w:i/>
          <w:iCs/>
        </w:rPr>
        <w:t>This presentation is for informational</w:t>
      </w:r>
      <w:r w:rsidR="0081741D">
        <w:rPr>
          <w:i/>
          <w:iCs/>
        </w:rPr>
        <w:t>, entertainment,</w:t>
      </w:r>
      <w:r w:rsidRPr="008B722B">
        <w:rPr>
          <w:i/>
          <w:iCs/>
        </w:rPr>
        <w:t xml:space="preserve"> and discussion purposes</w:t>
      </w:r>
      <w:r w:rsidR="0081741D">
        <w:rPr>
          <w:i/>
          <w:iCs/>
        </w:rPr>
        <w:t xml:space="preserve"> only</w:t>
      </w:r>
      <w:r w:rsidRPr="008B722B">
        <w:rPr>
          <w:i/>
          <w:iCs/>
        </w:rPr>
        <w:t xml:space="preserve">. </w:t>
      </w:r>
      <w:r w:rsidR="0081741D">
        <w:rPr>
          <w:i/>
          <w:iCs/>
        </w:rPr>
        <w:t>It’s not investment advice</w:t>
      </w:r>
      <w:r w:rsidR="003D699F">
        <w:rPr>
          <w:i/>
          <w:iCs/>
        </w:rPr>
        <w:t>. I</w:t>
      </w:r>
      <w:r w:rsidRPr="008B722B">
        <w:rPr>
          <w:i/>
          <w:iCs/>
        </w:rPr>
        <w:t>t</w:t>
      </w:r>
      <w:r w:rsidR="0081741D">
        <w:rPr>
          <w:i/>
          <w:iCs/>
        </w:rPr>
        <w:t xml:space="preserve">’s not a </w:t>
      </w:r>
      <w:r w:rsidR="003D699F">
        <w:rPr>
          <w:i/>
          <w:iCs/>
        </w:rPr>
        <w:t xml:space="preserve">pitch to </w:t>
      </w:r>
      <w:r w:rsidR="0081741D">
        <w:rPr>
          <w:i/>
          <w:iCs/>
        </w:rPr>
        <w:t>buy anything or for me to be your advisor. I don’t own any of the stocks mentioned. I’m a subscriber to FastGraphs. The calculations, observations, and opinions are mine and I can change my mind about any of it whenever.</w:t>
      </w:r>
    </w:p>
    <w:p w14:paraId="0DE5F2EA" w14:textId="49A4AD5C" w:rsidR="00E7119A" w:rsidRDefault="00E7119A" w:rsidP="006A577A">
      <w:pPr>
        <w:pStyle w:val="NoSpacing"/>
        <w:rPr>
          <w:rFonts w:ascii="Times New Roman" w:hAnsi="Times New Roman" w:cs="Times New Roman"/>
          <w:b/>
          <w:sz w:val="48"/>
          <w:szCs w:val="48"/>
        </w:rPr>
      </w:pPr>
    </w:p>
    <w:p w14:paraId="3F45EEC8" w14:textId="77777777" w:rsidR="00754F77" w:rsidRDefault="00754F77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4F1F35F0" w14:textId="05EADC41" w:rsidR="00147B13" w:rsidRDefault="003D699F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  <w:r>
        <w:rPr>
          <w:rFonts w:ascii="Times New Roman" w:hAnsi="Times New Roman" w:cs="Times New Roman"/>
          <w:b/>
          <w:color w:val="4472C4" w:themeColor="accent1"/>
          <w:sz w:val="48"/>
          <w:szCs w:val="48"/>
        </w:rPr>
        <w:t>The Portfolio Set-up</w:t>
      </w:r>
    </w:p>
    <w:p w14:paraId="40C7DAC5" w14:textId="4E207F1F" w:rsidR="003D699F" w:rsidRDefault="003D699F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501E815F" w14:textId="576ECBEF" w:rsidR="003D699F" w:rsidRPr="00376284" w:rsidRDefault="003D699F" w:rsidP="003D699F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376284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$200,000</w:t>
      </w:r>
      <w:r w:rsidR="00F74B5E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to invest. (</w:t>
      </w:r>
      <w:r w:rsidR="00F74B5E" w:rsidRPr="00F74B5E">
        <w:rPr>
          <w:rFonts w:ascii="Times New Roman" w:hAnsi="Times New Roman" w:cs="Times New Roman"/>
          <w:bCs/>
          <w:i/>
          <w:iCs/>
          <w:color w:val="4472C4" w:themeColor="accent1"/>
          <w:sz w:val="28"/>
          <w:szCs w:val="28"/>
        </w:rPr>
        <w:t>This is an arbitrary amount</w:t>
      </w:r>
      <w:r w:rsidR="00F74B5E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.)</w:t>
      </w:r>
    </w:p>
    <w:p w14:paraId="66234822" w14:textId="79BE6B93" w:rsidR="003D699F" w:rsidRDefault="003D699F" w:rsidP="003D699F">
      <w:pPr>
        <w:pStyle w:val="NoSpacing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33DE052" w14:textId="77777777" w:rsidR="009916A5" w:rsidRPr="00376284" w:rsidRDefault="009916A5" w:rsidP="009916A5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376284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50% to Selected Dividend Aristocrats.</w:t>
      </w:r>
    </w:p>
    <w:p w14:paraId="77D36009" w14:textId="77777777" w:rsidR="009916A5" w:rsidRDefault="004E55ED" w:rsidP="009916A5">
      <w:pPr>
        <w:pStyle w:val="NoSpacing"/>
        <w:ind w:left="360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  <w:hyperlink r:id="rId7" w:history="1">
        <w:r w:rsidR="009916A5" w:rsidRPr="006666B7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https://en.wikipedia.org/wiki/S%26P_500_Dividend_Aristocrats</w:t>
        </w:r>
      </w:hyperlink>
    </w:p>
    <w:p w14:paraId="1931E988" w14:textId="77777777" w:rsidR="009916A5" w:rsidRDefault="009916A5" w:rsidP="003D699F">
      <w:pPr>
        <w:pStyle w:val="NoSpacing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3D55FDEB" w14:textId="74EC3D24" w:rsidR="003D699F" w:rsidRPr="00376284" w:rsidRDefault="003D699F" w:rsidP="003D699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376284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50% to ProShares </w:t>
      </w:r>
      <w:r w:rsidR="00376284" w:rsidRPr="00376284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S&amp;P500 </w:t>
      </w:r>
      <w:r w:rsidRPr="00376284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Dividend Aristocrats ETF: NOBL</w:t>
      </w:r>
    </w:p>
    <w:p w14:paraId="717412DF" w14:textId="59E34DB1" w:rsidR="006D0021" w:rsidRPr="006D0021" w:rsidRDefault="004E55ED" w:rsidP="006D0021">
      <w:pPr>
        <w:pStyle w:val="NoSpacing"/>
        <w:ind w:left="360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  <w:hyperlink r:id="rId8" w:history="1">
        <w:r w:rsidR="006D0021" w:rsidRPr="006666B7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https://www.proshares.com/dividend_growers/</w:t>
        </w:r>
      </w:hyperlink>
    </w:p>
    <w:p w14:paraId="7CF5A9A1" w14:textId="42BA8953" w:rsidR="003D699F" w:rsidRPr="006D0021" w:rsidRDefault="003D699F" w:rsidP="006D0021">
      <w:pPr>
        <w:pStyle w:val="NoSpacing"/>
        <w:ind w:left="360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2E65813" w14:textId="77777777" w:rsidR="006D0021" w:rsidRPr="006D0021" w:rsidRDefault="006D0021" w:rsidP="003D699F">
      <w:pPr>
        <w:pStyle w:val="NoSpacing"/>
        <w:ind w:left="360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2BA5CAE5" w14:textId="273E1476" w:rsidR="003D699F" w:rsidRDefault="003D699F" w:rsidP="003D699F">
      <w:pPr>
        <w:pStyle w:val="NoSpacing"/>
        <w:ind w:left="360"/>
        <w:rPr>
          <w:rFonts w:ascii="Times New Roman" w:hAnsi="Times New Roman" w:cs="Times New Roman"/>
          <w:color w:val="C00000"/>
          <w:sz w:val="24"/>
          <w:szCs w:val="24"/>
        </w:rPr>
      </w:pPr>
    </w:p>
    <w:p w14:paraId="18702678" w14:textId="77777777" w:rsidR="003D699F" w:rsidRPr="003D699F" w:rsidRDefault="003D699F" w:rsidP="003D699F">
      <w:pPr>
        <w:pStyle w:val="NoSpacing"/>
        <w:ind w:left="360"/>
        <w:rPr>
          <w:rFonts w:ascii="Times New Roman" w:hAnsi="Times New Roman" w:cs="Times New Roman"/>
          <w:color w:val="C00000"/>
          <w:sz w:val="24"/>
          <w:szCs w:val="24"/>
        </w:rPr>
      </w:pPr>
    </w:p>
    <w:p w14:paraId="12657E93" w14:textId="77777777" w:rsidR="003D699F" w:rsidRPr="00A34772" w:rsidRDefault="003D699F" w:rsidP="003D699F">
      <w:pPr>
        <w:pStyle w:val="NoSpacing"/>
        <w:ind w:left="360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</w:p>
    <w:p w14:paraId="1FA486A3" w14:textId="77777777" w:rsidR="003D699F" w:rsidRPr="00A34772" w:rsidRDefault="003D699F" w:rsidP="003D699F">
      <w:pPr>
        <w:pStyle w:val="NoSpacing"/>
        <w:ind w:left="360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</w:p>
    <w:p w14:paraId="6264E128" w14:textId="531E9691" w:rsidR="003D699F" w:rsidRDefault="003D699F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57832D1D" w14:textId="5E6695B6" w:rsidR="003D699F" w:rsidRDefault="003D699F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208A61B4" w14:textId="77D2F028" w:rsidR="003D699F" w:rsidRDefault="003D699F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2543074" w14:textId="22D3D125" w:rsidR="003D699F" w:rsidRDefault="003D699F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30B4DC9" w14:textId="53B3ED96" w:rsidR="003D699F" w:rsidRDefault="003D699F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8AE7DF7" w14:textId="19234AD8" w:rsidR="003D699F" w:rsidRDefault="003D699F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9FAF956" w14:textId="77777777" w:rsidR="003D699F" w:rsidRDefault="003D699F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6F09ECDE" w14:textId="6AD0FB74" w:rsidR="00147B13" w:rsidRDefault="00147B1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988ACCE" w14:textId="7854E7E9" w:rsidR="006D0021" w:rsidRDefault="006D002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6C51C56F" w14:textId="7373FFE9" w:rsidR="006D0021" w:rsidRDefault="006D002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442D77AB" w14:textId="1F54B5DD" w:rsidR="009916A5" w:rsidRDefault="009916A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0FD1917E" w14:textId="75C736B5" w:rsidR="009916A5" w:rsidRDefault="009916A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E6D344D" w14:textId="283DFA4D" w:rsidR="006D0021" w:rsidRPr="00BD5EDB" w:rsidRDefault="009916A5" w:rsidP="006D0021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  <w:r>
        <w:rPr>
          <w:rFonts w:ascii="Times New Roman" w:hAnsi="Times New Roman" w:cs="Times New Roman"/>
          <w:b/>
          <w:color w:val="4472C4" w:themeColor="accent1"/>
          <w:sz w:val="48"/>
          <w:szCs w:val="48"/>
        </w:rPr>
        <w:t>Finding the Right Aristocrats</w:t>
      </w:r>
    </w:p>
    <w:p w14:paraId="3E7C5FF0" w14:textId="77777777" w:rsidR="006D0021" w:rsidRPr="009916A5" w:rsidRDefault="006D0021" w:rsidP="006D0021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66957988" w14:textId="590191BE" w:rsidR="006D0021" w:rsidRPr="006D0021" w:rsidRDefault="006D0021" w:rsidP="006D0021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  <w:r w:rsidRPr="006D0021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>Use the current list of Dividend Aristocrats.</w:t>
      </w:r>
    </w:p>
    <w:p w14:paraId="5705F78A" w14:textId="77777777" w:rsidR="006D0021" w:rsidRPr="006D0021" w:rsidRDefault="004E55ED" w:rsidP="003B543B">
      <w:pPr>
        <w:pStyle w:val="NoSpacing"/>
        <w:ind w:left="360"/>
        <w:rPr>
          <w:rFonts w:ascii="Times New Roman" w:hAnsi="Times New Roman" w:cs="Times New Roman"/>
          <w:color w:val="4472C4" w:themeColor="accent1"/>
          <w:sz w:val="24"/>
          <w:szCs w:val="24"/>
        </w:rPr>
      </w:pPr>
      <w:hyperlink r:id="rId9" w:history="1">
        <w:r w:rsidR="006D0021" w:rsidRPr="006D0021">
          <w:rPr>
            <w:rStyle w:val="Hyperlink"/>
            <w:rFonts w:ascii="Times New Roman" w:hAnsi="Times New Roman" w:cs="Times New Roman"/>
            <w:color w:val="4472C4" w:themeColor="accent1"/>
            <w:sz w:val="24"/>
            <w:szCs w:val="24"/>
          </w:rPr>
          <w:t>https://en.wikipedia.org/wiki/S%26P_500_Dividend_Aristocrats</w:t>
        </w:r>
      </w:hyperlink>
    </w:p>
    <w:p w14:paraId="1AF64B37" w14:textId="77777777" w:rsidR="006D0021" w:rsidRPr="009916A5" w:rsidRDefault="006D0021" w:rsidP="006D0021">
      <w:pPr>
        <w:pStyle w:val="NoSpacing"/>
        <w:ind w:left="360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</w:p>
    <w:p w14:paraId="2C410FC0" w14:textId="205D57E9" w:rsidR="006D0021" w:rsidRDefault="006D0021" w:rsidP="006D0021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  <w:r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>Use FAST Graphs for current and historic data.</w:t>
      </w:r>
    </w:p>
    <w:p w14:paraId="380244F6" w14:textId="77777777" w:rsidR="006D0021" w:rsidRPr="006D0021" w:rsidRDefault="006D0021" w:rsidP="006D0021">
      <w:pPr>
        <w:pStyle w:val="NoSpacing"/>
        <w:ind w:left="36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7B67EEF0" w14:textId="77777777" w:rsidR="006D0021" w:rsidRDefault="006D0021" w:rsidP="006D0021">
      <w:pPr>
        <w:pStyle w:val="NoSpacing"/>
        <w:jc w:val="center"/>
      </w:pPr>
      <w:r>
        <w:rPr>
          <w:noProof/>
        </w:rPr>
        <w:drawing>
          <wp:inline distT="0" distB="0" distL="0" distR="0" wp14:anchorId="6FBA5FB3" wp14:editId="5BF64345">
            <wp:extent cx="1416123" cy="336567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1CB94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23" cy="3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5F14" w14:textId="1BDFBC9E" w:rsidR="006D0021" w:rsidRDefault="004E55ED" w:rsidP="006D0021">
      <w:pPr>
        <w:pStyle w:val="NoSpacing"/>
        <w:jc w:val="center"/>
        <w:rPr>
          <w:rStyle w:val="Hyperlink"/>
          <w:rFonts w:ascii="Times New Roman" w:hAnsi="Times New Roman" w:cs="Times New Roman"/>
          <w:sz w:val="24"/>
          <w:szCs w:val="24"/>
        </w:rPr>
      </w:pPr>
      <w:hyperlink r:id="rId11" w:history="1">
        <w:r w:rsidR="006D0021" w:rsidRPr="006D0021">
          <w:rPr>
            <w:rStyle w:val="Hyperlink"/>
            <w:rFonts w:ascii="Times New Roman" w:hAnsi="Times New Roman" w:cs="Times New Roman"/>
            <w:sz w:val="24"/>
            <w:szCs w:val="24"/>
          </w:rPr>
          <w:t>https://www.fastgraphs.com/about-us/</w:t>
        </w:r>
      </w:hyperlink>
    </w:p>
    <w:p w14:paraId="23D0B809" w14:textId="7C0A5A23" w:rsidR="003B543B" w:rsidRDefault="003B543B" w:rsidP="003B543B">
      <w:pPr>
        <w:pStyle w:val="NoSpacing"/>
        <w:ind w:left="72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3430F94F" w14:textId="55D92AA2" w:rsidR="009916A5" w:rsidRDefault="009916A5" w:rsidP="003B543B">
      <w:pPr>
        <w:pStyle w:val="NoSpacing"/>
        <w:ind w:left="72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5ABDD14B" w14:textId="3F131312" w:rsidR="009916A5" w:rsidRDefault="009916A5" w:rsidP="003B543B">
      <w:pPr>
        <w:pStyle w:val="NoSpacing"/>
        <w:ind w:left="72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59CF77CC" w14:textId="0733BA49" w:rsidR="009916A5" w:rsidRDefault="009916A5" w:rsidP="003B543B">
      <w:pPr>
        <w:pStyle w:val="NoSpacing"/>
        <w:ind w:left="72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2F10FB69" w14:textId="59E42F53" w:rsidR="003B543B" w:rsidRPr="009916A5" w:rsidRDefault="009916A5" w:rsidP="009916A5">
      <w:pPr>
        <w:pStyle w:val="NoSpacing"/>
        <w:ind w:left="720"/>
        <w:jc w:val="center"/>
        <w:rPr>
          <w:rFonts w:ascii="Times New Roman" w:hAnsi="Times New Roman" w:cs="Times New Roman"/>
          <w:b/>
          <w:bCs/>
          <w:color w:val="4472C4" w:themeColor="accent1"/>
          <w:sz w:val="48"/>
          <w:szCs w:val="48"/>
        </w:rPr>
      </w:pPr>
      <w:r w:rsidRPr="009916A5">
        <w:rPr>
          <w:rFonts w:ascii="Times New Roman" w:hAnsi="Times New Roman" w:cs="Times New Roman"/>
          <w:b/>
          <w:bCs/>
          <w:color w:val="4472C4" w:themeColor="accent1"/>
          <w:sz w:val="48"/>
          <w:szCs w:val="48"/>
        </w:rPr>
        <w:t>The Finalist</w:t>
      </w:r>
      <w:r w:rsidR="00F74B5E">
        <w:rPr>
          <w:rFonts w:ascii="Times New Roman" w:hAnsi="Times New Roman" w:cs="Times New Roman"/>
          <w:b/>
          <w:bCs/>
          <w:color w:val="4472C4" w:themeColor="accent1"/>
          <w:sz w:val="48"/>
          <w:szCs w:val="48"/>
        </w:rPr>
        <w:t xml:space="preserve"> Criteria</w:t>
      </w:r>
    </w:p>
    <w:p w14:paraId="5674003F" w14:textId="3B3A61E1" w:rsidR="00183DAC" w:rsidRDefault="00183DAC" w:rsidP="003B543B">
      <w:pPr>
        <w:pStyle w:val="NoSpacing"/>
        <w:ind w:left="720"/>
        <w:rPr>
          <w:rFonts w:ascii="Times New Roman" w:hAnsi="Times New Roman" w:cs="Times New Roman"/>
          <w:color w:val="4472C4" w:themeColor="accent1"/>
          <w:sz w:val="36"/>
          <w:szCs w:val="36"/>
        </w:rPr>
      </w:pPr>
    </w:p>
    <w:p w14:paraId="49C9CB48" w14:textId="5937570E" w:rsidR="00183DAC" w:rsidRPr="003B543B" w:rsidRDefault="00183DAC" w:rsidP="00183DAC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color w:val="4472C4" w:themeColor="accent1"/>
          <w:sz w:val="36"/>
          <w:szCs w:val="36"/>
        </w:rPr>
      </w:pPr>
      <w:r>
        <w:rPr>
          <w:rFonts w:ascii="Times New Roman" w:hAnsi="Times New Roman" w:cs="Times New Roman"/>
          <w:color w:val="4472C4" w:themeColor="accent1"/>
          <w:sz w:val="36"/>
          <w:szCs w:val="36"/>
        </w:rPr>
        <w:t xml:space="preserve">Be a </w:t>
      </w:r>
      <w:r w:rsidR="0082214D">
        <w:rPr>
          <w:rFonts w:ascii="Times New Roman" w:hAnsi="Times New Roman" w:cs="Times New Roman"/>
          <w:color w:val="4472C4" w:themeColor="accent1"/>
          <w:sz w:val="36"/>
          <w:szCs w:val="36"/>
        </w:rPr>
        <w:t>D</w:t>
      </w:r>
      <w:r>
        <w:rPr>
          <w:rFonts w:ascii="Times New Roman" w:hAnsi="Times New Roman" w:cs="Times New Roman"/>
          <w:color w:val="4472C4" w:themeColor="accent1"/>
          <w:sz w:val="36"/>
          <w:szCs w:val="36"/>
        </w:rPr>
        <w:t>ividend Aristocrat.</w:t>
      </w:r>
    </w:p>
    <w:p w14:paraId="34A4FD6E" w14:textId="77777777" w:rsidR="006D0021" w:rsidRPr="006D0021" w:rsidRDefault="006D0021" w:rsidP="006D0021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5776D107" w14:textId="03D1947F" w:rsidR="003B543B" w:rsidRPr="00A34772" w:rsidRDefault="00183DAC" w:rsidP="003B543B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bCs/>
          <w:color w:val="4472C4" w:themeColor="accent1"/>
          <w:sz w:val="36"/>
          <w:szCs w:val="36"/>
        </w:rPr>
      </w:pPr>
      <w:r>
        <w:rPr>
          <w:rFonts w:ascii="Times New Roman" w:hAnsi="Times New Roman" w:cs="Times New Roman"/>
          <w:bCs/>
          <w:color w:val="4472C4" w:themeColor="accent1"/>
          <w:sz w:val="36"/>
          <w:szCs w:val="36"/>
        </w:rPr>
        <w:t>H</w:t>
      </w:r>
      <w:r w:rsidR="003B543B">
        <w:rPr>
          <w:rFonts w:ascii="Times New Roman" w:hAnsi="Times New Roman" w:cs="Times New Roman"/>
          <w:bCs/>
          <w:color w:val="4472C4" w:themeColor="accent1"/>
          <w:sz w:val="36"/>
          <w:szCs w:val="36"/>
        </w:rPr>
        <w:t xml:space="preserve">ave </w:t>
      </w:r>
      <w:r w:rsidR="003B543B" w:rsidRPr="00A34772">
        <w:rPr>
          <w:rFonts w:ascii="Times New Roman" w:hAnsi="Times New Roman" w:cs="Times New Roman"/>
          <w:bCs/>
          <w:color w:val="4472C4" w:themeColor="accent1"/>
          <w:sz w:val="36"/>
          <w:szCs w:val="36"/>
        </w:rPr>
        <w:t>a PE ratio comparable to prior low PE ratios</w:t>
      </w:r>
      <w:r w:rsidR="00F74B5E">
        <w:rPr>
          <w:rFonts w:ascii="Times New Roman" w:hAnsi="Times New Roman" w:cs="Times New Roman"/>
          <w:bCs/>
          <w:color w:val="4472C4" w:themeColor="accent1"/>
          <w:sz w:val="36"/>
          <w:szCs w:val="36"/>
        </w:rPr>
        <w:t xml:space="preserve"> within the last 20 years. </w:t>
      </w:r>
    </w:p>
    <w:p w14:paraId="36D08FA1" w14:textId="77777777" w:rsidR="006D0021" w:rsidRPr="003B543B" w:rsidRDefault="006D0021" w:rsidP="006D0021">
      <w:pPr>
        <w:pStyle w:val="NoSpacing"/>
        <w:ind w:left="720"/>
        <w:rPr>
          <w:rFonts w:ascii="Times New Roman" w:hAnsi="Times New Roman" w:cs="Times New Roman"/>
          <w:bCs/>
          <w:color w:val="4472C4" w:themeColor="accent1"/>
          <w:sz w:val="20"/>
          <w:szCs w:val="20"/>
        </w:rPr>
      </w:pPr>
    </w:p>
    <w:p w14:paraId="7A22DC64" w14:textId="10E7C076" w:rsidR="006D0021" w:rsidRPr="00A34772" w:rsidRDefault="006D0021" w:rsidP="006D0021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bCs/>
          <w:color w:val="4472C4" w:themeColor="accent1"/>
          <w:sz w:val="36"/>
          <w:szCs w:val="36"/>
        </w:rPr>
      </w:pPr>
      <w:r w:rsidRPr="00A34772">
        <w:rPr>
          <w:rFonts w:ascii="Times New Roman" w:hAnsi="Times New Roman" w:cs="Times New Roman"/>
          <w:bCs/>
          <w:color w:val="4472C4" w:themeColor="accent1"/>
          <w:sz w:val="36"/>
          <w:szCs w:val="36"/>
        </w:rPr>
        <w:t>Have a yield greater than the current 10-year US Treasury yield. (2.1%)</w:t>
      </w:r>
      <w:r w:rsidR="009916A5">
        <w:rPr>
          <w:rFonts w:ascii="Times New Roman" w:hAnsi="Times New Roman" w:cs="Times New Roman"/>
          <w:bCs/>
          <w:color w:val="4472C4" w:themeColor="accent1"/>
          <w:sz w:val="36"/>
          <w:szCs w:val="36"/>
        </w:rPr>
        <w:t>.</w:t>
      </w:r>
    </w:p>
    <w:p w14:paraId="266DDE6B" w14:textId="77777777" w:rsidR="006D0021" w:rsidRPr="003B543B" w:rsidRDefault="006D0021" w:rsidP="006D0021">
      <w:pPr>
        <w:pStyle w:val="NoSpacing"/>
        <w:ind w:left="720"/>
        <w:rPr>
          <w:rFonts w:ascii="Times New Roman" w:hAnsi="Times New Roman" w:cs="Times New Roman"/>
          <w:bCs/>
          <w:color w:val="4472C4" w:themeColor="accent1"/>
          <w:sz w:val="20"/>
          <w:szCs w:val="20"/>
        </w:rPr>
      </w:pPr>
    </w:p>
    <w:p w14:paraId="5FFA6C89" w14:textId="058A1B4A" w:rsidR="006D0021" w:rsidRPr="00A34772" w:rsidRDefault="006D0021" w:rsidP="006D0021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bCs/>
          <w:color w:val="4472C4" w:themeColor="accent1"/>
          <w:sz w:val="36"/>
          <w:szCs w:val="36"/>
        </w:rPr>
      </w:pPr>
      <w:r w:rsidRPr="00A34772">
        <w:rPr>
          <w:rFonts w:ascii="Times New Roman" w:hAnsi="Times New Roman" w:cs="Times New Roman"/>
          <w:bCs/>
          <w:color w:val="4472C4" w:themeColor="accent1"/>
          <w:sz w:val="36"/>
          <w:szCs w:val="36"/>
        </w:rPr>
        <w:t xml:space="preserve">Have a yield is comparable to </w:t>
      </w:r>
      <w:r w:rsidR="0082214D">
        <w:rPr>
          <w:rFonts w:ascii="Times New Roman" w:hAnsi="Times New Roman" w:cs="Times New Roman"/>
          <w:bCs/>
          <w:color w:val="4472C4" w:themeColor="accent1"/>
          <w:sz w:val="36"/>
          <w:szCs w:val="36"/>
        </w:rPr>
        <w:t xml:space="preserve">its own </w:t>
      </w:r>
      <w:r w:rsidRPr="00A34772">
        <w:rPr>
          <w:rFonts w:ascii="Times New Roman" w:hAnsi="Times New Roman" w:cs="Times New Roman"/>
          <w:bCs/>
          <w:color w:val="4472C4" w:themeColor="accent1"/>
          <w:sz w:val="36"/>
          <w:szCs w:val="36"/>
        </w:rPr>
        <w:t>prior high yields</w:t>
      </w:r>
      <w:r w:rsidR="00F74B5E">
        <w:rPr>
          <w:rFonts w:ascii="Times New Roman" w:hAnsi="Times New Roman" w:cs="Times New Roman"/>
          <w:bCs/>
          <w:color w:val="4472C4" w:themeColor="accent1"/>
          <w:sz w:val="36"/>
          <w:szCs w:val="36"/>
        </w:rPr>
        <w:t xml:space="preserve"> over the last 20 years.</w:t>
      </w:r>
    </w:p>
    <w:p w14:paraId="4ECC4AEA" w14:textId="18C5F139" w:rsidR="006D0021" w:rsidRPr="003B543B" w:rsidRDefault="006D0021" w:rsidP="003B543B">
      <w:pPr>
        <w:pStyle w:val="NoSpacing"/>
        <w:ind w:left="720"/>
        <w:rPr>
          <w:rFonts w:ascii="Times New Roman" w:hAnsi="Times New Roman" w:cs="Times New Roman"/>
          <w:bCs/>
          <w:color w:val="4472C4" w:themeColor="accent1"/>
          <w:sz w:val="20"/>
          <w:szCs w:val="20"/>
        </w:rPr>
      </w:pPr>
    </w:p>
    <w:p w14:paraId="0E62D28B" w14:textId="6741A23F" w:rsidR="006D0021" w:rsidRPr="00A34772" w:rsidRDefault="006D0021" w:rsidP="003B543B">
      <w:pPr>
        <w:pStyle w:val="NoSpacing"/>
        <w:ind w:left="720"/>
        <w:rPr>
          <w:rFonts w:ascii="Times New Roman" w:hAnsi="Times New Roman" w:cs="Times New Roman"/>
          <w:bCs/>
          <w:color w:val="4472C4" w:themeColor="accent1"/>
          <w:sz w:val="36"/>
          <w:szCs w:val="36"/>
        </w:rPr>
      </w:pPr>
    </w:p>
    <w:p w14:paraId="0033E8AE" w14:textId="77777777" w:rsidR="006D0021" w:rsidRDefault="006D0021" w:rsidP="006D0021">
      <w:pPr>
        <w:pStyle w:val="NoSpacing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627207F1" w14:textId="77777777" w:rsidR="006D0021" w:rsidRDefault="006D0021" w:rsidP="006D0021">
      <w:pPr>
        <w:pStyle w:val="NoSpacing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BA79340" w14:textId="77777777" w:rsidR="006D0021" w:rsidRDefault="006D0021" w:rsidP="006D0021">
      <w:pPr>
        <w:pStyle w:val="NoSpacing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2813375B" w14:textId="77777777" w:rsidR="006D0021" w:rsidRDefault="006D0021" w:rsidP="006D0021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5EBC5145" w14:textId="48916358" w:rsidR="006B7439" w:rsidRP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56"/>
          <w:szCs w:val="56"/>
        </w:rPr>
      </w:pPr>
      <w:r w:rsidRPr="006B7439">
        <w:rPr>
          <w:rFonts w:ascii="Times New Roman" w:hAnsi="Times New Roman" w:cs="Times New Roman"/>
          <w:b/>
          <w:color w:val="4472C4" w:themeColor="accent1"/>
          <w:sz w:val="56"/>
          <w:szCs w:val="56"/>
        </w:rPr>
        <w:lastRenderedPageBreak/>
        <w:t>Wh</w:t>
      </w:r>
      <w:r w:rsidR="009916A5">
        <w:rPr>
          <w:rFonts w:ascii="Times New Roman" w:hAnsi="Times New Roman" w:cs="Times New Roman"/>
          <w:b/>
          <w:color w:val="4472C4" w:themeColor="accent1"/>
          <w:sz w:val="56"/>
          <w:szCs w:val="56"/>
        </w:rPr>
        <w:t>o</w:t>
      </w:r>
      <w:r w:rsidR="005066FB">
        <w:rPr>
          <w:rFonts w:ascii="Times New Roman" w:hAnsi="Times New Roman" w:cs="Times New Roman"/>
          <w:b/>
          <w:color w:val="4472C4" w:themeColor="accent1"/>
          <w:sz w:val="56"/>
          <w:szCs w:val="56"/>
        </w:rPr>
        <w:t>’s</w:t>
      </w:r>
      <w:r w:rsidR="009916A5">
        <w:rPr>
          <w:rFonts w:ascii="Times New Roman" w:hAnsi="Times New Roman" w:cs="Times New Roman"/>
          <w:b/>
          <w:color w:val="4472C4" w:themeColor="accent1"/>
          <w:sz w:val="56"/>
          <w:szCs w:val="56"/>
        </w:rPr>
        <w:t xml:space="preserve"> Made the Cut</w:t>
      </w:r>
      <w:r w:rsidRPr="006B7439">
        <w:rPr>
          <w:rFonts w:ascii="Times New Roman" w:hAnsi="Times New Roman" w:cs="Times New Roman"/>
          <w:b/>
          <w:color w:val="4472C4" w:themeColor="accent1"/>
          <w:sz w:val="56"/>
          <w:szCs w:val="56"/>
        </w:rPr>
        <w:t>?</w:t>
      </w:r>
    </w:p>
    <w:p w14:paraId="3E8C861F" w14:textId="30023B30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60A577CD" w14:textId="46F1EBBC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9ED533A" w14:textId="309EC04C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C8BE415" w14:textId="2DB9D3C5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CFDF3BF" w14:textId="2B86CCD7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1E3227E4" w14:textId="0531209C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8BCBECA" w14:textId="0BF0151E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1466C930" w14:textId="4640ED23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3D6221E" w14:textId="08E7C0E7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3DE015E4" w14:textId="58B4999A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2375979E" w14:textId="3DC5C47A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670F4B38" w14:textId="50C58772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4EA1407" w14:textId="630F34CC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5969514C" w14:textId="3860AC9F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6FCB2BB2" w14:textId="605846FF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35A87DE1" w14:textId="1BF1E107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29529D8A" w14:textId="6172825C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00FFEB5A" w14:textId="74F48CB2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64C680EC" w14:textId="2E4CD7A5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54F99CB9" w14:textId="06FE3F80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62D6C041" w14:textId="639A64A3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3513B80D" w14:textId="5088A7B5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2596B48E" w14:textId="21997159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169E1AEF" w14:textId="4A7BEDC2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0F5D0864" w14:textId="7F17A0CB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8807BFD" w14:textId="042176A6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12D17AB3" w14:textId="095CE7F1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C3AC3E5" w14:textId="0579FCA4" w:rsidR="004E4673" w:rsidRDefault="004E4673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66D21904" w14:textId="648BAE0E" w:rsidR="006B7439" w:rsidRDefault="00724C44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24"/>
          <w:szCs w:val="24"/>
        </w:rPr>
        <w:lastRenderedPageBreak/>
        <w:drawing>
          <wp:inline distT="0" distB="0" distL="0" distR="0" wp14:anchorId="22726A35" wp14:editId="1456BE99">
            <wp:extent cx="6626480" cy="4721157"/>
            <wp:effectExtent l="0" t="0" r="317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7C76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8" cy="47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689E" w14:textId="77777777" w:rsidR="004E4673" w:rsidRDefault="004E4673" w:rsidP="006B7439">
      <w:pPr>
        <w:pStyle w:val="NoSpacing"/>
      </w:pPr>
    </w:p>
    <w:p w14:paraId="3BDA6AB9" w14:textId="212F3026" w:rsidR="006B7439" w:rsidRDefault="00F74B5E" w:rsidP="006B7439">
      <w:pPr>
        <w:pStyle w:val="NoSpacing"/>
      </w:pPr>
      <w:r>
        <w:t xml:space="preserve">Cardinal Health CAH: </w:t>
      </w:r>
      <w:r>
        <w:tab/>
      </w:r>
      <w:r w:rsidR="006B7439">
        <w:t>PE =</w:t>
      </w:r>
      <w:r>
        <w:t xml:space="preserve"> </w:t>
      </w:r>
      <w:r w:rsidR="006B7439">
        <w:t>8.6</w:t>
      </w:r>
      <w:r w:rsidR="006B7439">
        <w:tab/>
      </w:r>
      <w:r>
        <w:tab/>
      </w:r>
      <w:r w:rsidR="006B7439">
        <w:t>Yield =</w:t>
      </w:r>
      <w:r>
        <w:t xml:space="preserve"> </w:t>
      </w:r>
      <w:r w:rsidR="006B7439">
        <w:t>4.4%</w:t>
      </w:r>
    </w:p>
    <w:p w14:paraId="50E4DB7B" w14:textId="06990512" w:rsidR="006B7439" w:rsidRDefault="006B7439" w:rsidP="006B7439">
      <w:pPr>
        <w:pStyle w:val="NoSpacing"/>
      </w:pPr>
      <w:r>
        <w:t>Bought 7-2-18 @ $49.14.</w:t>
      </w:r>
      <w:r w:rsidR="00F74B5E">
        <w:t xml:space="preserve"> </w:t>
      </w:r>
      <w:r>
        <w:t>Currently $43.85.</w:t>
      </w:r>
      <w:r w:rsidR="00183DAC">
        <w:t xml:space="preserve"> </w:t>
      </w:r>
    </w:p>
    <w:p w14:paraId="19BFBAED" w14:textId="6B72C4ED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2CF9A618" w14:textId="0065B313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589396E6" w14:textId="3110DBD6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6ECE6047" w14:textId="7E508531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72129D50" w14:textId="4F29F149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171A54AA" w14:textId="682EBABF" w:rsidR="006B7439" w:rsidRDefault="006B7439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3AD342CC" w14:textId="7C3CB7B3" w:rsidR="00D2216A" w:rsidRDefault="00285D8C" w:rsidP="00D2216A">
      <w:pPr>
        <w:pStyle w:val="NoSpacing"/>
      </w:pPr>
      <w:r>
        <w:rPr>
          <w:noProof/>
        </w:rPr>
        <w:lastRenderedPageBreak/>
        <w:drawing>
          <wp:inline distT="0" distB="0" distL="0" distR="0" wp14:anchorId="40604025" wp14:editId="10EB99FA">
            <wp:extent cx="6600825" cy="467576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7C1D5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58" cy="47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00F7" w14:textId="77777777" w:rsidR="00F74B5E" w:rsidRDefault="00F74B5E" w:rsidP="00D2216A">
      <w:pPr>
        <w:pStyle w:val="NoSpacing"/>
      </w:pPr>
    </w:p>
    <w:p w14:paraId="55B664AD" w14:textId="140BD42F" w:rsidR="00D2216A" w:rsidRDefault="00F74B5E" w:rsidP="00D2216A">
      <w:pPr>
        <w:pStyle w:val="NoSpacing"/>
      </w:pPr>
      <w:r>
        <w:t>Walgreens WBA</w:t>
      </w:r>
      <w:r>
        <w:tab/>
      </w:r>
      <w:r w:rsidR="00D2216A">
        <w:t>PE =</w:t>
      </w:r>
      <w:r>
        <w:t xml:space="preserve"> </w:t>
      </w:r>
      <w:r w:rsidR="00D2216A">
        <w:t>8.7</w:t>
      </w:r>
      <w:r>
        <w:tab/>
      </w:r>
      <w:r w:rsidR="00D2216A">
        <w:tab/>
        <w:t>Yield =</w:t>
      </w:r>
      <w:r w:rsidR="00D2216A">
        <w:tab/>
        <w:t>3.4%</w:t>
      </w:r>
    </w:p>
    <w:p w14:paraId="4B616FD2" w14:textId="222E9DA5" w:rsidR="00D2216A" w:rsidRDefault="00D2216A" w:rsidP="00D2216A">
      <w:pPr>
        <w:pStyle w:val="NoSpacing"/>
      </w:pPr>
      <w:r>
        <w:t>Bought 7-2-18 @ $60.39.</w:t>
      </w:r>
      <w:r w:rsidR="00F74B5E">
        <w:t xml:space="preserve"> </w:t>
      </w:r>
      <w:r>
        <w:t>Currently $51.97.</w:t>
      </w:r>
      <w:r w:rsidR="00183DAC">
        <w:t xml:space="preserve"> </w:t>
      </w:r>
    </w:p>
    <w:p w14:paraId="7EFBC67F" w14:textId="1BFAF06C" w:rsidR="00D2216A" w:rsidRDefault="00D2216A" w:rsidP="00D2216A">
      <w:pPr>
        <w:pStyle w:val="NoSpacing"/>
      </w:pPr>
    </w:p>
    <w:p w14:paraId="04E6237F" w14:textId="0BEC84D3" w:rsidR="00D2216A" w:rsidRDefault="00D2216A" w:rsidP="00D2216A">
      <w:pPr>
        <w:pStyle w:val="NoSpacing"/>
      </w:pPr>
    </w:p>
    <w:p w14:paraId="0BB04349" w14:textId="0411F694" w:rsidR="00D2216A" w:rsidRDefault="00D2216A" w:rsidP="00D2216A">
      <w:pPr>
        <w:pStyle w:val="NoSpacing"/>
      </w:pPr>
    </w:p>
    <w:p w14:paraId="402D41F0" w14:textId="77777777" w:rsidR="00D2216A" w:rsidRDefault="00D2216A" w:rsidP="00D2216A">
      <w:pPr>
        <w:pStyle w:val="NoSpacing"/>
      </w:pPr>
    </w:p>
    <w:p w14:paraId="02E5895C" w14:textId="3E8CD2D6" w:rsidR="00D2216A" w:rsidRDefault="00D2216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3B8133C9" w14:textId="66AC69E7" w:rsidR="00D2216A" w:rsidRDefault="00D2216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7F67B27C" w14:textId="48372AA5" w:rsidR="00D2216A" w:rsidRDefault="00D2216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076BCF7D" w14:textId="4E03B631" w:rsidR="00D2216A" w:rsidRDefault="00D2216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7F715016" w14:textId="391A577A" w:rsidR="00D2216A" w:rsidRDefault="00D2216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29AA3FC" w14:textId="4191CB05" w:rsidR="00D2216A" w:rsidRDefault="00D2216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11265BCE" w14:textId="079CB146" w:rsidR="00D2216A" w:rsidRDefault="00D2216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21499031" w14:textId="1E2D5F66" w:rsidR="00D2216A" w:rsidRDefault="00D2216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7DEA4771" w14:textId="701584CE" w:rsidR="00D2216A" w:rsidRDefault="00285D8C" w:rsidP="00D2216A">
      <w:pPr>
        <w:pStyle w:val="NoSpacing"/>
      </w:pPr>
      <w:r>
        <w:rPr>
          <w:noProof/>
        </w:rPr>
        <w:lastRenderedPageBreak/>
        <w:drawing>
          <wp:inline distT="0" distB="0" distL="0" distR="0" wp14:anchorId="6F57ADB1" wp14:editId="79D805CC">
            <wp:extent cx="6607574" cy="4552545"/>
            <wp:effectExtent l="0" t="0" r="317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7C3D4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621" cy="45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C0F1" w14:textId="397ED33B" w:rsidR="00AD5D27" w:rsidRDefault="00AD5D27" w:rsidP="00A34772">
      <w:pPr>
        <w:pStyle w:val="NoSpacing"/>
        <w:tabs>
          <w:tab w:val="left" w:pos="720"/>
          <w:tab w:val="left" w:pos="1440"/>
          <w:tab w:val="left" w:pos="2160"/>
          <w:tab w:val="left" w:pos="3401"/>
        </w:tabs>
      </w:pPr>
    </w:p>
    <w:p w14:paraId="1FC3B9F5" w14:textId="3437BCE8" w:rsidR="00D2216A" w:rsidRDefault="00F74B5E" w:rsidP="00A34772">
      <w:pPr>
        <w:pStyle w:val="NoSpacing"/>
        <w:tabs>
          <w:tab w:val="left" w:pos="720"/>
          <w:tab w:val="left" w:pos="1440"/>
          <w:tab w:val="left" w:pos="2160"/>
          <w:tab w:val="left" w:pos="3401"/>
        </w:tabs>
      </w:pPr>
      <w:r>
        <w:t>AT&amp;T T</w:t>
      </w:r>
      <w:r>
        <w:tab/>
      </w:r>
      <w:r>
        <w:tab/>
      </w:r>
      <w:r w:rsidR="00D2216A">
        <w:t>PE = 9.2</w:t>
      </w:r>
      <w:r>
        <w:tab/>
      </w:r>
      <w:r>
        <w:tab/>
      </w:r>
      <w:r w:rsidR="00D2216A">
        <w:t>Yield =</w:t>
      </w:r>
      <w:r>
        <w:t xml:space="preserve"> </w:t>
      </w:r>
      <w:r w:rsidR="00D2216A">
        <w:t>6.3%</w:t>
      </w:r>
      <w:r w:rsidR="00A34772">
        <w:tab/>
        <w:t xml:space="preserve">     </w:t>
      </w:r>
    </w:p>
    <w:p w14:paraId="496BFF37" w14:textId="6A5D9731" w:rsidR="00D2216A" w:rsidRDefault="00D2216A" w:rsidP="00D2216A">
      <w:pPr>
        <w:pStyle w:val="NoSpacing"/>
      </w:pPr>
      <w:r>
        <w:t>Bought 10-27-18 @ $29.40.</w:t>
      </w:r>
      <w:r w:rsidR="00F74B5E">
        <w:t xml:space="preserve"> </w:t>
      </w:r>
      <w:r>
        <w:t xml:space="preserve">Currently $32.49. </w:t>
      </w:r>
    </w:p>
    <w:p w14:paraId="4F2ACFF3" w14:textId="77777777" w:rsidR="00D2216A" w:rsidRDefault="00D2216A" w:rsidP="00D2216A">
      <w:pPr>
        <w:pStyle w:val="NoSpacing"/>
      </w:pPr>
    </w:p>
    <w:p w14:paraId="5EBD76D3" w14:textId="25846807" w:rsidR="00D2216A" w:rsidRDefault="00D2216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7DF920DD" w14:textId="596EC155" w:rsidR="007F2757" w:rsidRDefault="007F2757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6AA92D3A" w14:textId="773901F4" w:rsidR="007F2757" w:rsidRDefault="007F2757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7211FBD0" w14:textId="77777777" w:rsidR="006F48BA" w:rsidRDefault="006F48BA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23F3A3BA" w14:textId="0B4B2F87" w:rsidR="006F48BA" w:rsidRDefault="006F48BA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  <w:r>
        <w:rPr>
          <w:rFonts w:ascii="Times New Roman" w:hAnsi="Times New Roman" w:cs="Times New Roman"/>
          <w:b/>
          <w:color w:val="4472C4" w:themeColor="accent1"/>
          <w:sz w:val="48"/>
          <w:szCs w:val="48"/>
        </w:rPr>
        <w:t>None of the other 54 DIVAS Qualified!</w:t>
      </w:r>
    </w:p>
    <w:p w14:paraId="5E6B17EC" w14:textId="4D819652" w:rsidR="006F48BA" w:rsidRDefault="006F48BA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F709C9B" w14:textId="5B6D687B" w:rsidR="006F48BA" w:rsidRDefault="006F48BA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9F02B16" w14:textId="2DB1AF54" w:rsidR="006F48BA" w:rsidRDefault="006F48BA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49FF62C" w14:textId="57B3A27E" w:rsidR="006F48BA" w:rsidRDefault="006F48BA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6A9C980C" w14:textId="77777777" w:rsidR="006F48BA" w:rsidRDefault="006F48BA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54440A1E" w14:textId="715EE75D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  <w:r>
        <w:rPr>
          <w:rFonts w:ascii="Times New Roman" w:hAnsi="Times New Roman" w:cs="Times New Roman"/>
          <w:b/>
          <w:color w:val="4472C4" w:themeColor="accent1"/>
          <w:sz w:val="48"/>
          <w:szCs w:val="48"/>
        </w:rPr>
        <w:lastRenderedPageBreak/>
        <w:t>DIVAS 1</w:t>
      </w:r>
      <w:r w:rsidRPr="00C65440">
        <w:rPr>
          <w:rFonts w:ascii="Times New Roman" w:hAnsi="Times New Roman" w:cs="Times New Roman"/>
          <w:b/>
          <w:color w:val="4472C4" w:themeColor="accent1"/>
          <w:sz w:val="48"/>
          <w:szCs w:val="48"/>
          <w:vertAlign w:val="superscript"/>
        </w:rPr>
        <w:t>st</w:t>
      </w:r>
      <w:r>
        <w:rPr>
          <w:rFonts w:ascii="Times New Roman" w:hAnsi="Times New Roman" w:cs="Times New Roman"/>
          <w:b/>
          <w:color w:val="4472C4" w:themeColor="accent1"/>
          <w:sz w:val="48"/>
          <w:szCs w:val="48"/>
        </w:rPr>
        <w:t xml:space="preserve"> Year Outcomes</w:t>
      </w:r>
    </w:p>
    <w:p w14:paraId="5E3FA14E" w14:textId="767E0AD7" w:rsidR="00C65440" w:rsidRDefault="00C65440" w:rsidP="00C65440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5C72C21B" w14:textId="3ED32BAC" w:rsidR="00F04548" w:rsidRPr="0080087C" w:rsidRDefault="004E7EE3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Beginning Value </w:t>
      </w:r>
      <w:r w:rsidR="00F04548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@ May 24, 2018 </w:t>
      </w:r>
      <w:r w:rsidR="00F04548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F04548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$</w:t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</w:t>
      </w:r>
      <w:r w:rsidR="00DD7144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2</w:t>
      </w:r>
      <w:r w:rsidR="00F04548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00,000</w:t>
      </w:r>
    </w:p>
    <w:p w14:paraId="1C74E74D" w14:textId="4BDA4825" w:rsidR="00F04548" w:rsidRPr="0080087C" w:rsidRDefault="00F04548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</w:p>
    <w:p w14:paraId="100E95C0" w14:textId="37A9EADF" w:rsidR="00F04548" w:rsidRPr="0080087C" w:rsidRDefault="00F04548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Change in Capital Value </w:t>
      </w:r>
      <w:r w:rsidR="00DD7144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DD7144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DD7144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DD7144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 xml:space="preserve">$  </w:t>
      </w:r>
      <w:r w:rsidR="004E7EE3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</w:t>
      </w:r>
      <w:r w:rsidR="00DD7144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    681</w:t>
      </w:r>
    </w:p>
    <w:p w14:paraId="5C17ABC9" w14:textId="463F4D09" w:rsidR="00F04548" w:rsidRPr="0080087C" w:rsidRDefault="00F04548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>CAH</w:t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$1,443-</w:t>
      </w:r>
    </w:p>
    <w:p w14:paraId="0B1CE1AB" w14:textId="3B2FFE11" w:rsidR="00F04548" w:rsidRPr="0080087C" w:rsidRDefault="00F04548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>WBA</w:t>
      </w:r>
      <w:r w:rsidR="005066FB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5066FB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5066FB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4E7EE3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 1,835-</w:t>
      </w:r>
    </w:p>
    <w:p w14:paraId="553CAC0F" w14:textId="503599DF" w:rsidR="00F04548" w:rsidRPr="0080087C" w:rsidRDefault="00F04548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>T</w:t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 xml:space="preserve">     331</w:t>
      </w:r>
    </w:p>
    <w:p w14:paraId="667EB0D6" w14:textId="335CF234" w:rsidR="00F04548" w:rsidRPr="0080087C" w:rsidRDefault="00F04548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>NOBL</w:t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 xml:space="preserve">  3,628</w:t>
      </w:r>
    </w:p>
    <w:p w14:paraId="38588D09" w14:textId="382772C7" w:rsidR="00F04548" w:rsidRPr="0080087C" w:rsidRDefault="00F04548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</w:p>
    <w:p w14:paraId="5C6B1455" w14:textId="5697156B" w:rsidR="00F04548" w:rsidRPr="0080087C" w:rsidRDefault="00DD7144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Dividend Income </w:t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>$</w:t>
      </w:r>
      <w:r w:rsidR="004E7EE3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    3,08</w:t>
      </w:r>
      <w:r w:rsid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6</w:t>
      </w:r>
    </w:p>
    <w:p w14:paraId="3D987B8A" w14:textId="4F0C9E37" w:rsidR="00DD7144" w:rsidRPr="0080087C" w:rsidRDefault="00DD7144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>DIVAS</w:t>
      </w:r>
      <w:r w:rsidR="004E7EE3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4E7EE3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4E7EE3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>$   6</w:t>
      </w:r>
      <w:r w:rsid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79</w:t>
      </w:r>
    </w:p>
    <w:p w14:paraId="75822F73" w14:textId="0FC487D7" w:rsidR="00DD7144" w:rsidRPr="0080087C" w:rsidRDefault="00DD7144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 xml:space="preserve">NOBL </w:t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 xml:space="preserve">  2,407</w:t>
      </w:r>
    </w:p>
    <w:p w14:paraId="2D1EB6EF" w14:textId="77777777" w:rsidR="00DD7144" w:rsidRPr="0080087C" w:rsidRDefault="00DD7144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</w:p>
    <w:p w14:paraId="21E9B1B0" w14:textId="057B2D29" w:rsidR="00F04548" w:rsidRPr="0080087C" w:rsidRDefault="00F04548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Interest </w:t>
      </w:r>
      <w:r w:rsidR="00DD7144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on Cash</w:t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 xml:space="preserve">      </w:t>
      </w:r>
      <w:r w:rsidR="004E7EE3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4E7EE3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4E7EE3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  <w:t>$     1,732</w:t>
      </w:r>
    </w:p>
    <w:p w14:paraId="41C5E380" w14:textId="5FB57CA4" w:rsidR="00F04548" w:rsidRPr="0080087C" w:rsidRDefault="00F04548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</w:p>
    <w:p w14:paraId="507B82EF" w14:textId="716285B3" w:rsidR="00F04548" w:rsidRPr="0080087C" w:rsidRDefault="004E7EE3" w:rsidP="00F04548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Ending </w:t>
      </w:r>
      <w:r w:rsidR="00F04548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Value @ May </w:t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31</w:t>
      </w:r>
      <w:r w:rsidR="00F04548"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, 2019</w:t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$ 205,</w:t>
      </w:r>
      <w:r w:rsidR="00281F24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499</w:t>
      </w:r>
      <w:r w:rsidR="00576931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or about </w:t>
      </w:r>
      <w:r w:rsidR="004E55ED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+</w:t>
      </w:r>
      <w:r w:rsidR="00576931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2.8%.</w:t>
      </w:r>
    </w:p>
    <w:p w14:paraId="6856BAD3" w14:textId="77777777" w:rsidR="00C65440" w:rsidRDefault="00C65440" w:rsidP="00C65440">
      <w:pPr>
        <w:pStyle w:val="NoSpacing"/>
        <w:ind w:left="720"/>
        <w:jc w:val="center"/>
        <w:rPr>
          <w:rFonts w:ascii="Times New Roman" w:hAnsi="Times New Roman" w:cs="Times New Roman"/>
          <w:b/>
          <w:color w:val="4472C4" w:themeColor="accent1"/>
          <w:sz w:val="16"/>
          <w:szCs w:val="16"/>
        </w:rPr>
      </w:pPr>
    </w:p>
    <w:p w14:paraId="6771A7D2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4C25DB63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1F55280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A1D1BE9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54217BD0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1F2D6EC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2B651200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4E6E9F5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569E88D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D0C8C9E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4FF023F7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0CBF00C" w14:textId="6DB5772C" w:rsidR="00C65440" w:rsidRDefault="0080087C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  <w:r>
        <w:rPr>
          <w:rFonts w:ascii="Times New Roman" w:hAnsi="Times New Roman" w:cs="Times New Roman"/>
          <w:b/>
          <w:color w:val="4472C4" w:themeColor="accent1"/>
          <w:sz w:val="48"/>
          <w:szCs w:val="48"/>
        </w:rPr>
        <w:lastRenderedPageBreak/>
        <w:t>DIVAS Year 1 Positions</w:t>
      </w:r>
    </w:p>
    <w:p w14:paraId="65A9C6AC" w14:textId="75B362AD" w:rsidR="00576931" w:rsidRPr="00576931" w:rsidRDefault="00576931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As of 5-31-2019</w:t>
      </w:r>
    </w:p>
    <w:p w14:paraId="65D9DF14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DCFBD10" w14:textId="51C0CA8B" w:rsidR="00C65440" w:rsidRPr="0080087C" w:rsidRDefault="0080087C" w:rsidP="0080087C">
      <w:pPr>
        <w:pStyle w:val="NoSpacing"/>
        <w:ind w:left="2880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>NOBL</w:t>
      </w: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ab/>
        <w:t>$</w:t>
      </w:r>
      <w:r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 </w:t>
      </w: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>103,622</w:t>
      </w:r>
    </w:p>
    <w:p w14:paraId="4F7EB2C2" w14:textId="320680C7" w:rsidR="0080087C" w:rsidRPr="0080087C" w:rsidRDefault="0080087C" w:rsidP="0080087C">
      <w:pPr>
        <w:pStyle w:val="NoSpacing"/>
        <w:ind w:left="2880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>CAH</w:t>
      </w: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ab/>
      </w: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ab/>
      </w:r>
      <w:r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 </w:t>
      </w: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      8,582</w:t>
      </w:r>
    </w:p>
    <w:p w14:paraId="374A2021" w14:textId="3E871B0C" w:rsidR="0080087C" w:rsidRPr="0080087C" w:rsidRDefault="0080087C" w:rsidP="0080087C">
      <w:pPr>
        <w:pStyle w:val="NoSpacing"/>
        <w:ind w:left="2880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WBA               </w:t>
      </w:r>
      <w:r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 </w:t>
      </w: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     8,190</w:t>
      </w:r>
    </w:p>
    <w:p w14:paraId="49985588" w14:textId="60258382" w:rsidR="0080087C" w:rsidRPr="0080087C" w:rsidRDefault="0080087C" w:rsidP="0080087C">
      <w:pPr>
        <w:pStyle w:val="NoSpacing"/>
        <w:ind w:left="2880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T                       </w:t>
      </w:r>
      <w:r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 </w:t>
      </w: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  10,397 </w:t>
      </w:r>
    </w:p>
    <w:p w14:paraId="43708A50" w14:textId="315A3A09" w:rsidR="0080087C" w:rsidRDefault="0080087C" w:rsidP="0080087C">
      <w:pPr>
        <w:pStyle w:val="NoSpacing"/>
        <w:ind w:left="2880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Cash                  </w:t>
      </w:r>
      <w:r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 </w:t>
      </w:r>
      <w:r w:rsidRPr="0080087C"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 74,708 </w:t>
      </w:r>
    </w:p>
    <w:p w14:paraId="6D713452" w14:textId="2AF131D0" w:rsidR="0080087C" w:rsidRDefault="0080087C" w:rsidP="0080087C">
      <w:pPr>
        <w:pStyle w:val="NoSpacing"/>
        <w:ind w:left="2880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</w:p>
    <w:p w14:paraId="0210D481" w14:textId="6D261EA7" w:rsidR="0080087C" w:rsidRPr="0080087C" w:rsidRDefault="0080087C" w:rsidP="0080087C">
      <w:pPr>
        <w:pStyle w:val="NoSpacing"/>
        <w:ind w:left="2880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  <w:r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 xml:space="preserve">Total </w:t>
      </w:r>
      <w:r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ab/>
      </w:r>
      <w:r>
        <w:rPr>
          <w:rFonts w:ascii="Times New Roman" w:hAnsi="Times New Roman" w:cs="Times New Roman"/>
          <w:b/>
          <w:color w:val="4472C4" w:themeColor="accent1"/>
          <w:sz w:val="36"/>
          <w:szCs w:val="36"/>
        </w:rPr>
        <w:tab/>
        <w:t>$ 205,499</w:t>
      </w:r>
    </w:p>
    <w:p w14:paraId="60967368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6780AF50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D37C66B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9D69DA5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5117C564" w14:textId="77777777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490BCE6C" w14:textId="2F42DC4D" w:rsidR="00C65440" w:rsidRDefault="00C65440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30A34B0" w14:textId="29941F0D" w:rsidR="00281F24" w:rsidRDefault="00281F24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2780AC4" w14:textId="4241E143" w:rsidR="00281F24" w:rsidRDefault="00281F24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46B9BEE" w14:textId="5F49FC6F" w:rsidR="00281F24" w:rsidRDefault="00281F24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4661BA5" w14:textId="4C3F634E" w:rsidR="00281F24" w:rsidRDefault="00281F24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6D1836C" w14:textId="1EABA924" w:rsidR="00281F24" w:rsidRDefault="00281F24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A849AED" w14:textId="0C384F91" w:rsidR="00281F24" w:rsidRDefault="00281F24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67511C81" w14:textId="2DBF6EDC" w:rsidR="00281F24" w:rsidRDefault="00281F24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240CBA47" w14:textId="1752ECCB" w:rsidR="00281F24" w:rsidRDefault="00281F24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6352E7A8" w14:textId="7E8E15E8" w:rsidR="00281F24" w:rsidRDefault="00281F24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2BEB6B7B" w14:textId="01870D74" w:rsidR="00281F24" w:rsidRDefault="00281F24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4295798" w14:textId="1481E4B8" w:rsidR="00AD5D27" w:rsidRDefault="00A178BA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  <w:r>
        <w:rPr>
          <w:rFonts w:ascii="Times New Roman" w:hAnsi="Times New Roman" w:cs="Times New Roman"/>
          <w:b/>
          <w:color w:val="4472C4" w:themeColor="accent1"/>
          <w:sz w:val="48"/>
          <w:szCs w:val="48"/>
        </w:rPr>
        <w:t>NOBL vs V</w:t>
      </w:r>
      <w:r w:rsidR="0082214D">
        <w:rPr>
          <w:rFonts w:ascii="Times New Roman" w:hAnsi="Times New Roman" w:cs="Times New Roman"/>
          <w:b/>
          <w:color w:val="4472C4" w:themeColor="accent1"/>
          <w:sz w:val="48"/>
          <w:szCs w:val="48"/>
        </w:rPr>
        <w:t>OO</w:t>
      </w:r>
    </w:p>
    <w:p w14:paraId="563030F2" w14:textId="11D2A668" w:rsidR="006F48BA" w:rsidRPr="006F48BA" w:rsidRDefault="006F48BA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</w:rPr>
      </w:pPr>
    </w:p>
    <w:p w14:paraId="5946AC3C" w14:textId="70A1342C" w:rsidR="006F48BA" w:rsidRPr="006F48BA" w:rsidRDefault="00576931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>
        <w:rPr>
          <w:rFonts w:ascii="Times New Roman" w:hAnsi="Times New Roman" w:cs="Times New Roman"/>
          <w:b/>
          <w:color w:val="4472C4" w:themeColor="accent1"/>
          <w:sz w:val="40"/>
          <w:szCs w:val="40"/>
        </w:rPr>
        <w:t xml:space="preserve">Q: </w:t>
      </w:r>
      <w:r w:rsidR="006F48BA" w:rsidRPr="006F48BA">
        <w:rPr>
          <w:rFonts w:ascii="Times New Roman" w:hAnsi="Times New Roman" w:cs="Times New Roman"/>
          <w:b/>
          <w:color w:val="4472C4" w:themeColor="accent1"/>
          <w:sz w:val="40"/>
          <w:szCs w:val="40"/>
        </w:rPr>
        <w:t>Is investing in dividend stocks worth it?</w:t>
      </w:r>
    </w:p>
    <w:p w14:paraId="65BA88D6" w14:textId="77777777" w:rsidR="00183DAC" w:rsidRPr="00A67988" w:rsidRDefault="00183DAC" w:rsidP="00AD5D27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16"/>
          <w:szCs w:val="16"/>
        </w:rPr>
      </w:pPr>
    </w:p>
    <w:p w14:paraId="37D01D2D" w14:textId="77777777" w:rsidR="00AD5D27" w:rsidRPr="00D41927" w:rsidRDefault="00AD5D27" w:rsidP="00AD5D27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C0D9661" w14:textId="14F6EB5C" w:rsidR="00230B88" w:rsidRPr="00230B88" w:rsidRDefault="00C44197" w:rsidP="00230B88">
      <w:pPr>
        <w:pStyle w:val="NoSpacing"/>
        <w:ind w:left="360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ab/>
      </w:r>
      <w:r w:rsidR="00230B88" w:rsidRPr="00230B88">
        <w:rPr>
          <w:rFonts w:ascii="Times New Roman" w:hAnsi="Times New Roman" w:cs="Times New Roman"/>
          <w:color w:val="4472C4" w:themeColor="accent1"/>
          <w:sz w:val="28"/>
          <w:szCs w:val="28"/>
        </w:rPr>
        <w:tab/>
      </w:r>
      <w:r w:rsidR="00230B88" w:rsidRPr="00230B88">
        <w:rPr>
          <w:rFonts w:ascii="Times New Roman" w:hAnsi="Times New Roman" w:cs="Times New Roman"/>
          <w:color w:val="4472C4" w:themeColor="accent1"/>
          <w:sz w:val="28"/>
          <w:szCs w:val="28"/>
        </w:rPr>
        <w:tab/>
        <w:t xml:space="preserve">     </w:t>
      </w:r>
      <w:r w:rsidR="00230B88" w:rsidRPr="00230B8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NOBL</w:t>
      </w:r>
      <w:r w:rsidR="0082214D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ab/>
      </w:r>
      <w:r w:rsidR="0082214D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ab/>
      </w:r>
      <w:r w:rsidR="0082214D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ab/>
        <w:t xml:space="preserve">      </w:t>
      </w:r>
      <w:r w:rsidR="00230B88" w:rsidRPr="00230B88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V</w:t>
      </w:r>
      <w:r w:rsidR="0082214D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OO</w:t>
      </w:r>
      <w:r w:rsidR="00230B88" w:rsidRPr="00230B88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 </w:t>
      </w:r>
    </w:p>
    <w:p w14:paraId="204ED996" w14:textId="77777777" w:rsidR="00230B88" w:rsidRPr="00230B88" w:rsidRDefault="00230B88" w:rsidP="00230B88">
      <w:pPr>
        <w:pStyle w:val="NoSpacing"/>
        <w:ind w:left="360"/>
        <w:rPr>
          <w:rStyle w:val="Hyperlink"/>
          <w:rFonts w:ascii="Times New Roman" w:hAnsi="Times New Roman" w:cs="Times New Roman"/>
          <w:color w:val="auto"/>
          <w:sz w:val="16"/>
          <w:szCs w:val="16"/>
          <w:u w:val="none"/>
        </w:rPr>
      </w:pPr>
    </w:p>
    <w:p w14:paraId="0BFE1AE0" w14:textId="39E22759" w:rsidR="00230B88" w:rsidRDefault="00230B88" w:rsidP="00230B88">
      <w:pPr>
        <w:pStyle w:val="NoSpacing"/>
        <w:ind w:left="72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Style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 xml:space="preserve">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 xml:space="preserve">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>Large Cap Value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 xml:space="preserve">Large Cap </w:t>
      </w:r>
      <w:r w:rsidR="0082214D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Blend</w:t>
      </w:r>
    </w:p>
    <w:p w14:paraId="2E59AC83" w14:textId="3782E538" w:rsidR="00230B88" w:rsidRDefault="00230B88" w:rsidP="00230B88">
      <w:pPr>
        <w:pStyle w:val="NoSpacing"/>
        <w:ind w:left="72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# of Issues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 xml:space="preserve">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>57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82214D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508</w:t>
      </w:r>
    </w:p>
    <w:p w14:paraId="413BECB7" w14:textId="6786C451" w:rsidR="00230B88" w:rsidRPr="00D41927" w:rsidRDefault="00230B88" w:rsidP="00230B88">
      <w:pPr>
        <w:pStyle w:val="NoSpacing"/>
        <w:ind w:left="72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4192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Assets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 xml:space="preserve">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Pr="00D4192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$4.6 billion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>$</w:t>
      </w:r>
      <w:r w:rsidR="0082214D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112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billion</w:t>
      </w:r>
    </w:p>
    <w:p w14:paraId="32F4FB21" w14:textId="75C6943A" w:rsidR="00230B88" w:rsidRPr="00D41927" w:rsidRDefault="00230B88" w:rsidP="00230B88">
      <w:pPr>
        <w:pStyle w:val="NoSpacing"/>
        <w:ind w:left="72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4192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Yield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Pr="00D4192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 xml:space="preserve"> </w:t>
      </w:r>
      <w:r w:rsidRPr="00D4192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2.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2</w:t>
      </w:r>
      <w:r w:rsidRPr="00D4192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%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>2.</w:t>
      </w:r>
      <w:r w:rsidR="0082214D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1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%</w:t>
      </w:r>
    </w:p>
    <w:p w14:paraId="7B52E1DF" w14:textId="5407630E" w:rsidR="00230B88" w:rsidRDefault="00230B88" w:rsidP="00230B88">
      <w:pPr>
        <w:pStyle w:val="NoSpacing"/>
        <w:ind w:left="72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4192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Expense ratio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Pr="00D4192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>.</w:t>
      </w:r>
      <w:r w:rsidRPr="00D4192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35%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>.0</w:t>
      </w:r>
      <w:r w:rsidR="0082214D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3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%</w:t>
      </w:r>
    </w:p>
    <w:p w14:paraId="35B033C1" w14:textId="1E18D441" w:rsidR="00230B88" w:rsidRDefault="00230B88" w:rsidP="00230B88">
      <w:pPr>
        <w:pStyle w:val="NoSpacing"/>
        <w:ind w:left="72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5-Year pre-tax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>9.6%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>9.</w:t>
      </w:r>
      <w:r w:rsidR="00C4419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6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%</w:t>
      </w:r>
    </w:p>
    <w:p w14:paraId="43BE43D0" w14:textId="4AE91C74" w:rsidR="00230B88" w:rsidRPr="00EE5AB1" w:rsidRDefault="00230B88" w:rsidP="00230B88">
      <w:pPr>
        <w:pStyle w:val="NoSpacing"/>
        <w:ind w:left="72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5-Year after-tax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>9.0%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C4419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9.0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%</w:t>
      </w:r>
    </w:p>
    <w:p w14:paraId="03E1CBCE" w14:textId="77777777" w:rsidR="00230B88" w:rsidRPr="00230B88" w:rsidRDefault="00230B88" w:rsidP="00230B88">
      <w:pPr>
        <w:pStyle w:val="NoSpacing"/>
        <w:rPr>
          <w:rStyle w:val="Hyperlink"/>
          <w:rFonts w:ascii="Times New Roman" w:hAnsi="Times New Roman" w:cs="Times New Roman"/>
          <w:color w:val="auto"/>
          <w:sz w:val="16"/>
          <w:szCs w:val="16"/>
          <w:u w:val="none"/>
        </w:rPr>
      </w:pPr>
    </w:p>
    <w:p w14:paraId="5FDD3391" w14:textId="19DE4B65" w:rsidR="00A178BA" w:rsidRDefault="00A178BA" w:rsidP="00230B88">
      <w:pPr>
        <w:pStyle w:val="NoSpacing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p w14:paraId="450C222B" w14:textId="7D87B63E" w:rsidR="00C44197" w:rsidRDefault="00C44197" w:rsidP="00230B88">
      <w:pPr>
        <w:pStyle w:val="NoSpacing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p w14:paraId="49243C2E" w14:textId="23603D58" w:rsidR="00C44197" w:rsidRDefault="00C44197" w:rsidP="00C4419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Several dozen other funds and ETFs </w:t>
      </w:r>
      <w:r w:rsidR="00576931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>in the dividend space, including…</w:t>
      </w:r>
    </w:p>
    <w:p w14:paraId="5A675492" w14:textId="77777777" w:rsidR="00C44197" w:rsidRDefault="00C44197" w:rsidP="00230B88">
      <w:pPr>
        <w:pStyle w:val="NoSpacing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p w14:paraId="032E7800" w14:textId="1093C741" w:rsidR="0082214D" w:rsidRDefault="00C44197" w:rsidP="00A178BA">
      <w:pPr>
        <w:pStyle w:val="NoSpacing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Vanguard Dividend Appreciation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82214D">
        <w:rPr>
          <w:rFonts w:ascii="Times New Roman" w:hAnsi="Times New Roman" w:cs="Times New Roman"/>
          <w:bCs/>
          <w:sz w:val="24"/>
          <w:szCs w:val="24"/>
        </w:rPr>
        <w:t>VIG</w:t>
      </w:r>
      <w:r w:rsidR="0082214D">
        <w:rPr>
          <w:rFonts w:ascii="Times New Roman" w:hAnsi="Times New Roman" w:cs="Times New Roman"/>
          <w:bCs/>
          <w:sz w:val="24"/>
          <w:szCs w:val="24"/>
        </w:rPr>
        <w:tab/>
      </w:r>
      <w:r w:rsidR="0082214D">
        <w:rPr>
          <w:rFonts w:ascii="Times New Roman" w:hAnsi="Times New Roman" w:cs="Times New Roman"/>
          <w:bCs/>
          <w:sz w:val="24"/>
          <w:szCs w:val="24"/>
        </w:rPr>
        <w:tab/>
      </w:r>
      <w:r w:rsidR="0082214D">
        <w:rPr>
          <w:rFonts w:ascii="Times New Roman" w:hAnsi="Times New Roman" w:cs="Times New Roman"/>
          <w:bCs/>
          <w:sz w:val="24"/>
          <w:szCs w:val="24"/>
        </w:rPr>
        <w:tab/>
      </w:r>
      <w:r w:rsidR="0082214D">
        <w:rPr>
          <w:rFonts w:ascii="Times New Roman" w:hAnsi="Times New Roman" w:cs="Times New Roman"/>
          <w:bCs/>
          <w:sz w:val="24"/>
          <w:szCs w:val="24"/>
        </w:rPr>
        <w:tab/>
      </w:r>
      <w:r w:rsidR="0082214D">
        <w:rPr>
          <w:rFonts w:ascii="Times New Roman" w:hAnsi="Times New Roman" w:cs="Times New Roman"/>
          <w:bCs/>
          <w:sz w:val="24"/>
          <w:szCs w:val="24"/>
        </w:rPr>
        <w:tab/>
      </w:r>
      <w:r w:rsidR="0082214D">
        <w:rPr>
          <w:rFonts w:ascii="Times New Roman" w:hAnsi="Times New Roman" w:cs="Times New Roman"/>
          <w:bCs/>
          <w:sz w:val="24"/>
          <w:szCs w:val="24"/>
        </w:rPr>
        <w:tab/>
      </w:r>
      <w:r w:rsidR="0082214D">
        <w:rPr>
          <w:rFonts w:ascii="Times New Roman" w:hAnsi="Times New Roman" w:cs="Times New Roman"/>
          <w:bCs/>
          <w:sz w:val="24"/>
          <w:szCs w:val="24"/>
        </w:rPr>
        <w:tab/>
      </w:r>
    </w:p>
    <w:p w14:paraId="1A39BC69" w14:textId="77777777" w:rsidR="00C44197" w:rsidRDefault="00C44197" w:rsidP="00A178BA">
      <w:pPr>
        <w:pStyle w:val="NoSpacing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iShares Select Dividend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A178BA" w:rsidRPr="00A178BA">
        <w:rPr>
          <w:rFonts w:ascii="Times New Roman" w:hAnsi="Times New Roman" w:cs="Times New Roman"/>
          <w:bCs/>
          <w:sz w:val="24"/>
          <w:szCs w:val="24"/>
        </w:rPr>
        <w:t>DVY</w:t>
      </w:r>
    </w:p>
    <w:p w14:paraId="2079D896" w14:textId="77777777" w:rsidR="005066FB" w:rsidRDefault="00C44197" w:rsidP="00A178BA">
      <w:pPr>
        <w:pStyle w:val="NoSpacing"/>
        <w:ind w:left="360"/>
        <w:rPr>
          <w:rStyle w:val="st"/>
          <w:rFonts w:ascii="Times New Roman" w:hAnsi="Times New Roman" w:cs="Times New Roman"/>
          <w:bCs/>
          <w:sz w:val="24"/>
          <w:szCs w:val="24"/>
        </w:rPr>
      </w:pPr>
      <w:r>
        <w:rPr>
          <w:rStyle w:val="st"/>
          <w:rFonts w:ascii="Times New Roman" w:hAnsi="Times New Roman" w:cs="Times New Roman"/>
          <w:bCs/>
          <w:sz w:val="24"/>
          <w:szCs w:val="24"/>
        </w:rPr>
        <w:t>Wisdom Tree US Large Cap</w:t>
      </w:r>
      <w:r w:rsidR="00A178BA">
        <w:rPr>
          <w:rStyle w:val="st"/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Style w:val="st"/>
          <w:rFonts w:ascii="Times New Roman" w:hAnsi="Times New Roman" w:cs="Times New Roman"/>
          <w:bCs/>
          <w:sz w:val="24"/>
          <w:szCs w:val="24"/>
        </w:rPr>
        <w:t>Dividend</w:t>
      </w:r>
      <w:r>
        <w:rPr>
          <w:rStyle w:val="st"/>
          <w:rFonts w:ascii="Times New Roman" w:hAnsi="Times New Roman" w:cs="Times New Roman"/>
          <w:bCs/>
          <w:sz w:val="24"/>
          <w:szCs w:val="24"/>
        </w:rPr>
        <w:tab/>
        <w:t>DLN</w:t>
      </w:r>
    </w:p>
    <w:p w14:paraId="1395B3C6" w14:textId="6B12C55C" w:rsidR="00A178BA" w:rsidRPr="00C44197" w:rsidRDefault="005066FB" w:rsidP="00A178BA">
      <w:pPr>
        <w:pStyle w:val="NoSpacing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st"/>
          <w:rFonts w:ascii="Times New Roman" w:hAnsi="Times New Roman" w:cs="Times New Roman"/>
          <w:bCs/>
          <w:sz w:val="24"/>
          <w:szCs w:val="24"/>
        </w:rPr>
        <w:t>Vanguard Dividend Growth</w:t>
      </w:r>
      <w:r>
        <w:rPr>
          <w:rStyle w:val="st"/>
          <w:rFonts w:ascii="Times New Roman" w:hAnsi="Times New Roman" w:cs="Times New Roman"/>
          <w:bCs/>
          <w:sz w:val="24"/>
          <w:szCs w:val="24"/>
        </w:rPr>
        <w:tab/>
      </w:r>
      <w:r>
        <w:rPr>
          <w:rStyle w:val="st"/>
          <w:rFonts w:ascii="Times New Roman" w:hAnsi="Times New Roman" w:cs="Times New Roman"/>
          <w:bCs/>
          <w:sz w:val="24"/>
          <w:szCs w:val="24"/>
        </w:rPr>
        <w:tab/>
        <w:t>VDIGX</w:t>
      </w:r>
      <w:r>
        <w:rPr>
          <w:rStyle w:val="st"/>
          <w:rFonts w:ascii="Times New Roman" w:hAnsi="Times New Roman" w:cs="Times New Roman"/>
          <w:bCs/>
          <w:sz w:val="24"/>
          <w:szCs w:val="24"/>
        </w:rPr>
        <w:tab/>
        <w:t>Closed to new investors.</w:t>
      </w:r>
      <w:r w:rsidR="00A178BA">
        <w:rPr>
          <w:rFonts w:ascii="Times New Roman" w:hAnsi="Times New Roman" w:cs="Times New Roman"/>
          <w:sz w:val="24"/>
          <w:szCs w:val="24"/>
        </w:rPr>
        <w:tab/>
      </w:r>
    </w:p>
    <w:p w14:paraId="711E77F0" w14:textId="77777777" w:rsidR="00A178BA" w:rsidRPr="00A178BA" w:rsidRDefault="00A178BA" w:rsidP="00A178BA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544286F2" w14:textId="77777777" w:rsidR="00A178BA" w:rsidRDefault="00A178BA" w:rsidP="00A178B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40011BF3" w14:textId="361E5BA4" w:rsidR="00230B88" w:rsidRPr="00230B88" w:rsidRDefault="00230B88" w:rsidP="00230B88">
      <w:pPr>
        <w:pStyle w:val="NoSpacing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  <w:r w:rsidRPr="00230B88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Data from Morningstar and company websites.</w:t>
      </w:r>
    </w:p>
    <w:p w14:paraId="3A7E5E6C" w14:textId="735B5E23" w:rsidR="00AD5D27" w:rsidRDefault="00AD5D27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1337631F" w14:textId="6839D9AF" w:rsidR="00576931" w:rsidRDefault="00576931" w:rsidP="00576931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>
        <w:rPr>
          <w:rFonts w:ascii="Times New Roman" w:hAnsi="Times New Roman" w:cs="Times New Roman"/>
          <w:b/>
          <w:color w:val="4472C4" w:themeColor="accent1"/>
          <w:sz w:val="40"/>
          <w:szCs w:val="40"/>
        </w:rPr>
        <w:t>A: Not in this particular 5-year term.</w:t>
      </w:r>
    </w:p>
    <w:p w14:paraId="1C2B7920" w14:textId="47EB31FE" w:rsidR="00AD5D27" w:rsidRDefault="00AD5D27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24E9AC1A" w14:textId="337C1838" w:rsidR="00795D31" w:rsidRDefault="00795D3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3AB9EDB7" w14:textId="09E1695D" w:rsidR="00795D31" w:rsidRDefault="00795D3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2793CD22" w14:textId="6C315B9A" w:rsidR="00795D31" w:rsidRDefault="00795D3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3C94235F" w14:textId="1A1DDA3E" w:rsidR="00795D31" w:rsidRDefault="00795D3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64A3120" w14:textId="674B5FBB" w:rsidR="00795D31" w:rsidRDefault="00795D3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1A4713C" w14:textId="2C98DEA5" w:rsidR="00795D31" w:rsidRDefault="00795D3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FA21D3B" w14:textId="0948509B" w:rsidR="00795D31" w:rsidRDefault="00795D3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3648FAA3" w14:textId="28C41F20" w:rsidR="00795D31" w:rsidRDefault="00795D3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B1B26B8" w14:textId="38E69F57" w:rsidR="00795D31" w:rsidRDefault="00795D31" w:rsidP="00795D31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lastRenderedPageBreak/>
        <w:t>NOBL</w:t>
      </w:r>
      <w:r w:rsidR="00C44197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vs VOO</w:t>
      </w:r>
    </w:p>
    <w:p w14:paraId="4372D286" w14:textId="0FF9B694" w:rsidR="00AD5D27" w:rsidRDefault="00795D31" w:rsidP="00795D31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 w:rsidRPr="00795D31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12 months ending 5-31-2019</w:t>
      </w:r>
    </w:p>
    <w:p w14:paraId="79DDFC3E" w14:textId="77777777" w:rsidR="00795D31" w:rsidRPr="00795D31" w:rsidRDefault="00795D31" w:rsidP="00795D31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00ED77B2" w14:textId="0C41BBFB" w:rsidR="00AD5D27" w:rsidRDefault="00C44197" w:rsidP="00C44197">
      <w:pPr>
        <w:pStyle w:val="NoSpacing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40"/>
          <w:szCs w:val="40"/>
        </w:rPr>
        <w:drawing>
          <wp:inline distT="0" distB="0" distL="0" distR="0" wp14:anchorId="55F3093C" wp14:editId="67682C97">
            <wp:extent cx="6645082" cy="313230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82748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692" cy="317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8CC3" w14:textId="074B2D7E" w:rsidR="00A178BA" w:rsidRDefault="00A178BA" w:rsidP="00A178BA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</w:p>
    <w:p w14:paraId="6A1CEABA" w14:textId="477914AA" w:rsidR="00795D31" w:rsidRDefault="00795D31" w:rsidP="00A178BA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V</w:t>
      </w:r>
      <w:r w:rsidR="00C65440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OO</w:t>
      </w: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 in blue.</w:t>
      </w:r>
    </w:p>
    <w:p w14:paraId="2928B11A" w14:textId="0B233F6A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5D31">
        <w:rPr>
          <w:rFonts w:ascii="Times New Roman" w:hAnsi="Times New Roman" w:cs="Times New Roman"/>
          <w:b/>
          <w:color w:val="FF0000"/>
          <w:sz w:val="28"/>
          <w:szCs w:val="28"/>
        </w:rPr>
        <w:t>NOBL in red.</w:t>
      </w:r>
    </w:p>
    <w:p w14:paraId="3A7B513E" w14:textId="77777777" w:rsidR="00576931" w:rsidRPr="00576931" w:rsidRDefault="00576931" w:rsidP="00A178BA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62448DBD" w14:textId="6DFBCE54" w:rsidR="00795D31" w:rsidRDefault="00576931" w:rsidP="00A178BA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576931">
        <w:rPr>
          <w:rFonts w:ascii="Times New Roman" w:hAnsi="Times New Roman" w:cs="Times New Roman"/>
          <w:bCs/>
          <w:sz w:val="24"/>
          <w:szCs w:val="24"/>
        </w:rPr>
        <w:t xml:space="preserve">NOBL earned its apparent advantage during the two-week period from </w:t>
      </w:r>
      <w:r w:rsidR="00795D31" w:rsidRPr="00576931">
        <w:rPr>
          <w:rFonts w:ascii="Times New Roman" w:hAnsi="Times New Roman" w:cs="Times New Roman"/>
          <w:bCs/>
          <w:sz w:val="24"/>
          <w:szCs w:val="24"/>
        </w:rPr>
        <w:t>Nov 7-23</w:t>
      </w:r>
      <w:r w:rsidRPr="00576931">
        <w:rPr>
          <w:rFonts w:ascii="Times New Roman" w:hAnsi="Times New Roman" w:cs="Times New Roman"/>
          <w:bCs/>
          <w:sz w:val="24"/>
          <w:szCs w:val="24"/>
        </w:rPr>
        <w:t>, 2018.</w:t>
      </w:r>
    </w:p>
    <w:p w14:paraId="70276838" w14:textId="58FB56B7" w:rsidR="00576931" w:rsidRPr="00576931" w:rsidRDefault="00576931" w:rsidP="00A178BA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See the next chart where the start date is moved to November 23</w:t>
      </w:r>
      <w:r w:rsidRPr="00576931">
        <w:rPr>
          <w:rFonts w:ascii="Times New Roman" w:hAnsi="Times New Roman" w:cs="Times New Roman"/>
          <w:bCs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D1E2A73" w14:textId="594F40D6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0774162" w14:textId="0A143F2C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5C8240C" w14:textId="2A1BA884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1CA6B9" w14:textId="2034C7B9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3DEC6BF" w14:textId="347B6341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C9B9498" w14:textId="77A07F34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33CF4FC" w14:textId="348F5492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9AC2387" w14:textId="5BDBDE9D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CF80E85" w14:textId="7351C3DA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2D38399" w14:textId="276C52BC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1AEBB16" w14:textId="274BE4BB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5929415" w14:textId="0347B250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09061E1" w14:textId="6E07E521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FEE2597" w14:textId="2E24DC69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72877B8" w14:textId="228383BC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A6185D6" w14:textId="7A58219B" w:rsidR="00C65440" w:rsidRDefault="00C65440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20E205C" w14:textId="77777777" w:rsidR="00C65440" w:rsidRDefault="00C65440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FEEFCB7" w14:textId="5E61B9BE" w:rsidR="00795D31" w:rsidRDefault="00795D31" w:rsidP="00A178BA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636FF37" w14:textId="35661854" w:rsidR="00795D31" w:rsidRDefault="00795D31" w:rsidP="00795D31">
      <w:pPr>
        <w:pStyle w:val="NoSpacing"/>
        <w:rPr>
          <w:rFonts w:ascii="Times New Roman" w:hAnsi="Times New Roman" w:cs="Times New Roman"/>
          <w:b/>
          <w:color w:val="4472C4" w:themeColor="accent1"/>
          <w:sz w:val="32"/>
          <w:szCs w:val="32"/>
        </w:rPr>
      </w:pPr>
      <w:r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>NOBL</w:t>
      </w:r>
      <w:r w:rsidR="00C65440">
        <w:rPr>
          <w:rFonts w:ascii="Times New Roman" w:hAnsi="Times New Roman" w:cs="Times New Roman"/>
          <w:b/>
          <w:color w:val="4472C4" w:themeColor="accent1"/>
          <w:sz w:val="32"/>
          <w:szCs w:val="32"/>
        </w:rPr>
        <w:t xml:space="preserve"> vs VOO</w:t>
      </w:r>
    </w:p>
    <w:p w14:paraId="76E9AA1C" w14:textId="0D8E8CEB" w:rsidR="00795D31" w:rsidRDefault="00795D31" w:rsidP="00795D31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From Nov 23, 2018 to </w:t>
      </w:r>
      <w:r w:rsidRPr="00795D31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5-31-2019</w:t>
      </w:r>
    </w:p>
    <w:p w14:paraId="23E7F186" w14:textId="7520FD7C" w:rsidR="00AD5D27" w:rsidRDefault="00C65440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40"/>
          <w:szCs w:val="40"/>
        </w:rPr>
        <w:drawing>
          <wp:inline distT="0" distB="0" distL="0" distR="0" wp14:anchorId="54F0E47B" wp14:editId="0C251FD5">
            <wp:extent cx="6691640" cy="333334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984D9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249" cy="336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37BF" w14:textId="10674FF0" w:rsidR="00183DAC" w:rsidRDefault="00183DAC" w:rsidP="00C65440">
      <w:pPr>
        <w:pStyle w:val="NoSpacing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CCE9248" w14:textId="6261B77A" w:rsidR="00795D31" w:rsidRDefault="00795D31" w:rsidP="00795D31">
      <w:pPr>
        <w:pStyle w:val="NoSpacing"/>
        <w:rPr>
          <w:rFonts w:ascii="Times New Roman" w:hAnsi="Times New Roman" w:cs="Times New Roman"/>
          <w:b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V</w:t>
      </w:r>
      <w:r w:rsidR="00C65440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>OO</w:t>
      </w: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 in blue.</w:t>
      </w:r>
    </w:p>
    <w:p w14:paraId="1BCEE0E0" w14:textId="77777777" w:rsidR="00795D31" w:rsidRDefault="00795D31" w:rsidP="00795D31">
      <w:pPr>
        <w:pStyle w:val="NoSpacing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5D31">
        <w:rPr>
          <w:rFonts w:ascii="Times New Roman" w:hAnsi="Times New Roman" w:cs="Times New Roman"/>
          <w:b/>
          <w:color w:val="FF0000"/>
          <w:sz w:val="28"/>
          <w:szCs w:val="28"/>
        </w:rPr>
        <w:t>NOBL in red.</w:t>
      </w:r>
    </w:p>
    <w:p w14:paraId="2CEF8CD2" w14:textId="3D3A8FB6" w:rsidR="00183DAC" w:rsidRPr="00576931" w:rsidRDefault="00183DAC" w:rsidP="00795D31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0AA7FBCF" w14:textId="3FCFA4A5" w:rsidR="00576931" w:rsidRDefault="0077358D" w:rsidP="00795D3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Observations:</w:t>
      </w:r>
    </w:p>
    <w:p w14:paraId="5EC6CFBB" w14:textId="02A9EB76" w:rsidR="00576931" w:rsidRDefault="00576931" w:rsidP="00795D3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1- The calendar period under review matters greatly.</w:t>
      </w:r>
    </w:p>
    <w:p w14:paraId="4BBAC7A3" w14:textId="56740F95" w:rsidR="00576931" w:rsidRPr="00576931" w:rsidRDefault="00576931" w:rsidP="00795D3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2- Dividend paying stocks are defensive in nature. They may go down less in a downturn, but will likely lag a bit during a bull cycle. </w:t>
      </w:r>
      <w:r w:rsidR="0077358D">
        <w:rPr>
          <w:rFonts w:ascii="Times New Roman" w:hAnsi="Times New Roman" w:cs="Times New Roman"/>
          <w:bCs/>
          <w:sz w:val="24"/>
          <w:szCs w:val="24"/>
        </w:rPr>
        <w:t>Keep in mind that m</w:t>
      </w:r>
      <w:r>
        <w:rPr>
          <w:rFonts w:ascii="Times New Roman" w:hAnsi="Times New Roman" w:cs="Times New Roman"/>
          <w:bCs/>
          <w:sz w:val="24"/>
          <w:szCs w:val="24"/>
        </w:rPr>
        <w:t>arkets are in bull cycles more often than not.</w:t>
      </w:r>
    </w:p>
    <w:p w14:paraId="24FF1734" w14:textId="6929FDC8" w:rsidR="00183DAC" w:rsidRDefault="00183DAC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AF9BDF9" w14:textId="29F9A48B" w:rsidR="00183DAC" w:rsidRDefault="00183DAC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692A2CFA" w14:textId="120C73C6" w:rsidR="00183DAC" w:rsidRDefault="00183DAC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2C23D90" w14:textId="70C06D7D" w:rsidR="00183DAC" w:rsidRDefault="00183DAC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21354CC0" w14:textId="14CE215E" w:rsidR="00183DAC" w:rsidRDefault="00183DAC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2E2CECB" w14:textId="12240BB4" w:rsidR="00183DAC" w:rsidRDefault="00183DAC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A9A0898" w14:textId="77777777" w:rsidR="00795D31" w:rsidRDefault="00795D3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3EA5D0D6" w14:textId="77777777" w:rsidR="00795D31" w:rsidRDefault="00795D31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28AE469" w14:textId="356970F4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291F0E31" w14:textId="5118E8F9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40"/>
          <w:szCs w:val="40"/>
        </w:rPr>
        <w:drawing>
          <wp:inline distT="0" distB="0" distL="0" distR="0" wp14:anchorId="13B0417F" wp14:editId="088FB405">
            <wp:extent cx="6601460" cy="3112851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6089D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127" cy="31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65062" w14:textId="6AF676BF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C36719B" w14:textId="5DEDF3D1" w:rsidR="005066FB" w:rsidRDefault="005066FB" w:rsidP="005066FB">
      <w:pPr>
        <w:pStyle w:val="NoSpacing"/>
        <w:jc w:val="both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S&amp;P500 in blue.</w:t>
      </w:r>
    </w:p>
    <w:p w14:paraId="0CAF8739" w14:textId="71F82C4A" w:rsidR="005066FB" w:rsidRPr="005066FB" w:rsidRDefault="005066FB" w:rsidP="005066FB">
      <w:pPr>
        <w:pStyle w:val="NoSpacing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066FB">
        <w:rPr>
          <w:rFonts w:ascii="Times New Roman" w:hAnsi="Times New Roman" w:cs="Times New Roman"/>
          <w:b/>
          <w:color w:val="FF0000"/>
          <w:sz w:val="24"/>
          <w:szCs w:val="24"/>
        </w:rPr>
        <w:t>VDIGX in red.</w:t>
      </w:r>
    </w:p>
    <w:p w14:paraId="61FF54CC" w14:textId="24F97000" w:rsidR="005066FB" w:rsidRDefault="005066FB" w:rsidP="005066FB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104A80C7" w14:textId="06532E08" w:rsidR="0077358D" w:rsidRPr="0077358D" w:rsidRDefault="0077358D" w:rsidP="005066FB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7358D">
        <w:rPr>
          <w:rFonts w:ascii="Times New Roman" w:hAnsi="Times New Roman" w:cs="Times New Roman"/>
          <w:bCs/>
          <w:sz w:val="24"/>
          <w:szCs w:val="24"/>
        </w:rPr>
        <w:t>Observation: The apparent lagging of the dividend-focused fund (VDIGX) is totally attributable to the dot com phenomena of the late ‘90’s.</w:t>
      </w:r>
      <w:r>
        <w:rPr>
          <w:rFonts w:ascii="Times New Roman" w:hAnsi="Times New Roman" w:cs="Times New Roman"/>
          <w:bCs/>
          <w:sz w:val="24"/>
          <w:szCs w:val="24"/>
        </w:rPr>
        <w:t xml:space="preserve"> Ex that, the difference between the two funds is negligible. See the next chart.</w:t>
      </w:r>
    </w:p>
    <w:p w14:paraId="0A7E4D24" w14:textId="2A622423" w:rsidR="005066FB" w:rsidRPr="0077358D" w:rsidRDefault="005066FB" w:rsidP="00E7119A">
      <w:pPr>
        <w:pStyle w:val="NoSpacing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14:paraId="12112630" w14:textId="36F2C040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19C635AA" w14:textId="64056923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3E9F4E43" w14:textId="008A456C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395F4FC" w14:textId="0CB3DA36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6AC6FD2A" w14:textId="6EEB3342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01A66AF" w14:textId="1FE21D38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087B86C" w14:textId="31BAE139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695F2750" w14:textId="02741F94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3BEC1961" w14:textId="6B9662F3" w:rsidR="005066FB" w:rsidRDefault="005066F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2D1D17B6" w14:textId="7CA9953E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40"/>
          <w:szCs w:val="40"/>
        </w:rPr>
        <w:lastRenderedPageBreak/>
        <w:drawing>
          <wp:inline distT="0" distB="0" distL="0" distR="0" wp14:anchorId="10CF57A6" wp14:editId="58765241">
            <wp:extent cx="6633845" cy="315176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60B4C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441" cy="31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DD7B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07F0DDF" w14:textId="19D08196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6F080B44" w14:textId="22A51D40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35FE94E" w14:textId="01863300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45F3C6D" w14:textId="249DE8A2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58F25552" w14:textId="63C0116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5A688012" w14:textId="760622B4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646E505E" w14:textId="770E2573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4BF9DEB" w14:textId="761A24FF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640A48BD" w14:textId="79956F78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4E2559D" w14:textId="29FB4E2A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28F26AEA" w14:textId="76FC5BAF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4A56501F" w14:textId="2F1BEADA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48"/>
          <w:szCs w:val="48"/>
        </w:rPr>
        <w:lastRenderedPageBreak/>
        <w:drawing>
          <wp:inline distT="0" distB="0" distL="0" distR="0" wp14:anchorId="6FD8B73E" wp14:editId="559E9E37">
            <wp:extent cx="6640195" cy="2905327"/>
            <wp:effectExtent l="0" t="0" r="825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609F2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53" cy="29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C201" w14:textId="6BB01E28" w:rsidR="008959D5" w:rsidRPr="0077358D" w:rsidRDefault="0077358D" w:rsidP="0077358D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7358D">
        <w:rPr>
          <w:rFonts w:ascii="Times New Roman" w:hAnsi="Times New Roman" w:cs="Times New Roman"/>
          <w:bCs/>
          <w:sz w:val="24"/>
          <w:szCs w:val="24"/>
        </w:rPr>
        <w:t>During the Great Financial Collapse, dividend-focused stocks somewhat muted the decline. After the low, the</w:t>
      </w:r>
      <w:r w:rsidR="004E55ED">
        <w:rPr>
          <w:rFonts w:ascii="Times New Roman" w:hAnsi="Times New Roman" w:cs="Times New Roman"/>
          <w:bCs/>
          <w:sz w:val="24"/>
          <w:szCs w:val="24"/>
        </w:rPr>
        <w:t>y</w:t>
      </w:r>
      <w:bookmarkStart w:id="0" w:name="_GoBack"/>
      <w:bookmarkEnd w:id="0"/>
      <w:r w:rsidRPr="0077358D">
        <w:rPr>
          <w:rFonts w:ascii="Times New Roman" w:hAnsi="Times New Roman" w:cs="Times New Roman"/>
          <w:bCs/>
          <w:sz w:val="24"/>
          <w:szCs w:val="24"/>
        </w:rPr>
        <w:t xml:space="preserve"> matched the advance.</w:t>
      </w:r>
      <w:r>
        <w:rPr>
          <w:rFonts w:ascii="Times New Roman" w:hAnsi="Times New Roman" w:cs="Times New Roman"/>
          <w:bCs/>
          <w:sz w:val="24"/>
          <w:szCs w:val="24"/>
        </w:rPr>
        <w:t xml:space="preserve"> An investor would have needed to be on board for the whole period to take advantage of the dividend buffer.</w:t>
      </w:r>
    </w:p>
    <w:p w14:paraId="33E6B271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4172D888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BC76FF4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4DB9FBFA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148A98C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494A54A4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F79AE11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15C942A3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6C4A85A1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EF5122F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11F025D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5FBC777D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3E84AD48" w14:textId="77777777" w:rsidR="008959D5" w:rsidRDefault="008959D5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</w:p>
    <w:p w14:paraId="726FE658" w14:textId="5C40D6FE" w:rsidR="00795D31" w:rsidRPr="00044D4B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8"/>
          <w:szCs w:val="48"/>
        </w:rPr>
      </w:pPr>
      <w:r w:rsidRPr="00044D4B">
        <w:rPr>
          <w:rFonts w:ascii="Times New Roman" w:hAnsi="Times New Roman" w:cs="Times New Roman"/>
          <w:b/>
          <w:color w:val="4472C4" w:themeColor="accent1"/>
          <w:sz w:val="48"/>
          <w:szCs w:val="48"/>
        </w:rPr>
        <w:lastRenderedPageBreak/>
        <w:t>What’s Next?</w:t>
      </w:r>
    </w:p>
    <w:p w14:paraId="36C09E8A" w14:textId="3069E969" w:rsidR="00044D4B" w:rsidRPr="00044D4B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166342EF" w14:textId="790B9107" w:rsidR="006F48BA" w:rsidRDefault="006F48BA" w:rsidP="00044D4B">
      <w:pPr>
        <w:pStyle w:val="NoSpacing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BC7C150" w14:textId="5F0AC320" w:rsidR="006F48BA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>
        <w:rPr>
          <w:noProof/>
        </w:rPr>
        <w:drawing>
          <wp:inline distT="0" distB="0" distL="0" distR="0" wp14:anchorId="3AEC82E9" wp14:editId="594071AC">
            <wp:extent cx="2957208" cy="1666399"/>
            <wp:effectExtent l="0" t="0" r="0" b="0"/>
            <wp:docPr id="19" name="Picture 19" descr="Image result for watch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ch li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53" cy="16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2DCC" w14:textId="33B9B8D0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6F3C4E6" w14:textId="00D59462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1CAA2B93" w14:textId="4756742E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AB3DC84" w14:textId="411FA758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663AA51" w14:textId="6889CCF9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9896DDD" w14:textId="78485EFE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B7140D2" w14:textId="12D06639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FEE5972" w14:textId="55EA41DB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133414F5" w14:textId="052E8B9A" w:rsidR="00044D4B" w:rsidRDefault="00044D4B" w:rsidP="00044D4B">
      <w:pPr>
        <w:pStyle w:val="NoSpacing"/>
      </w:pPr>
      <w:bookmarkStart w:id="1" w:name="_Hlk10842233"/>
    </w:p>
    <w:p w14:paraId="5014BC44" w14:textId="75EB392E" w:rsidR="00044D4B" w:rsidRDefault="00044D4B" w:rsidP="00044D4B">
      <w:pPr>
        <w:pStyle w:val="NoSpacing"/>
      </w:pPr>
    </w:p>
    <w:bookmarkEnd w:id="1"/>
    <w:p w14:paraId="16ED476D" w14:textId="27D9E469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6D1C5261" w14:textId="729142F4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9C28440" w14:textId="46585D99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70B81F6" w14:textId="1F8589DE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6106D8C5" w14:textId="5EB6F693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2C1E4CA8" w14:textId="216F880C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EC304FB" w14:textId="2AA2FC1C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9AE795D" w14:textId="4572D1A8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60E1F0F2" w14:textId="7B8E2084" w:rsidR="006F48BA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40"/>
          <w:szCs w:val="40"/>
        </w:rPr>
        <w:lastRenderedPageBreak/>
        <w:drawing>
          <wp:inline distT="0" distB="0" distL="0" distR="0" wp14:anchorId="63BB6750" wp14:editId="342E9EC8">
            <wp:extent cx="5943600" cy="36010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783C5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5B32" w14:textId="5F16B728" w:rsidR="00044D4B" w:rsidRDefault="00044D4B" w:rsidP="00044D4B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0DA4B46B" w14:textId="45EFFA2F" w:rsidR="00044D4B" w:rsidRDefault="0077358D" w:rsidP="00044D4B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Archer Daniels Midland- </w:t>
      </w:r>
      <w:r w:rsidR="00903F7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ADM</w:t>
      </w:r>
      <w:r w:rsidR="00903F7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br/>
      </w:r>
      <w:r w:rsidR="00044D4B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Yield OK.</w:t>
      </w:r>
    </w:p>
    <w:p w14:paraId="08539587" w14:textId="02AECF91" w:rsidR="00044D4B" w:rsidRPr="00044D4B" w:rsidRDefault="00044D4B" w:rsidP="00044D4B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PE= 11. Need to see 8.</w:t>
      </w:r>
    </w:p>
    <w:p w14:paraId="39EF883A" w14:textId="3549FF0C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2CA515D" w14:textId="56A04D1A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EBAC313" w14:textId="3DDA8792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38FB373" w14:textId="3AE3FA3A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703466E" w14:textId="33B1CF1D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7636D9E" w14:textId="075DB0E4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3057CBAF" w14:textId="332DD387" w:rsidR="00044D4B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018C045" w14:textId="5094C735" w:rsidR="00044D4B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6AB1DEC" w14:textId="1DA7D88E" w:rsidR="00044D4B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B2B6FC4" w14:textId="5C6B842C" w:rsidR="00044D4B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23BA8140" w14:textId="44FD31FE" w:rsidR="00044D4B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45A6020" w14:textId="3D973CE9" w:rsidR="00044D4B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40"/>
          <w:szCs w:val="40"/>
        </w:rPr>
        <w:lastRenderedPageBreak/>
        <w:drawing>
          <wp:inline distT="0" distB="0" distL="0" distR="0" wp14:anchorId="58DD691C" wp14:editId="16330017">
            <wp:extent cx="5943600" cy="35598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7875D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07AEC" w14:textId="42536048" w:rsidR="00903F72" w:rsidRDefault="00903F72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291F054B" w14:textId="581C37A4" w:rsidR="00903F72" w:rsidRDefault="0077358D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Franklin Templeton- </w:t>
      </w:r>
      <w:r w:rsidR="00903F7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BEN</w:t>
      </w:r>
    </w:p>
    <w:p w14:paraId="6E088637" w14:textId="3BA0F68B" w:rsidR="00903F72" w:rsidRPr="00903F72" w:rsidRDefault="00903F72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903F7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Yield OK.</w:t>
      </w:r>
    </w:p>
    <w:p w14:paraId="1544BEAF" w14:textId="1054195D" w:rsidR="00903F72" w:rsidRPr="00903F72" w:rsidRDefault="00903F72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903F7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PE = 12. Looking for </w:t>
      </w: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8</w:t>
      </w:r>
      <w:r w:rsidRPr="00903F7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.</w:t>
      </w:r>
    </w:p>
    <w:p w14:paraId="486F97A1" w14:textId="7C18C5F7" w:rsidR="00044D4B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D6F83B3" w14:textId="1A1C4452" w:rsidR="00044D4B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975AC8B" w14:textId="42693786" w:rsidR="00044D4B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983E027" w14:textId="77777777" w:rsidR="00044D4B" w:rsidRDefault="00044D4B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29988539" w14:textId="12D3E5E3" w:rsidR="006F48BA" w:rsidRDefault="006F48BA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6626F800" w14:textId="0004FD3B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5A73831E" w14:textId="1C7A0911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10BA997C" w14:textId="619EE863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2845FC9A" w14:textId="1FF8633C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1703AC9F" w14:textId="03020F9B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11D577F" w14:textId="77E179C5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40"/>
          <w:szCs w:val="40"/>
        </w:rPr>
        <w:lastRenderedPageBreak/>
        <w:drawing>
          <wp:inline distT="0" distB="0" distL="0" distR="0" wp14:anchorId="28F03FF9" wp14:editId="04F9A2A6">
            <wp:extent cx="5943600" cy="34893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782D6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65A2" w14:textId="2AFA8D95" w:rsidR="00903F72" w:rsidRDefault="00903F72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2943046C" w14:textId="00799F33" w:rsidR="00903F72" w:rsidRDefault="0077358D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Exxon Mobil- </w:t>
      </w:r>
      <w:r w:rsidR="00903F72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XOM</w:t>
      </w:r>
    </w:p>
    <w:p w14:paraId="1A8AFF97" w14:textId="4A02F27D" w:rsidR="00903F72" w:rsidRDefault="00903F72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Yield OK.</w:t>
      </w:r>
    </w:p>
    <w:p w14:paraId="6E1D938D" w14:textId="202C450E" w:rsidR="00903F72" w:rsidRDefault="00903F72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PE = 17. </w:t>
      </w:r>
      <w:r w:rsidR="00AB1993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Something around </w:t>
      </w: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11</w:t>
      </w:r>
      <w:r w:rsidR="00AB1993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 would be attractive.</w:t>
      </w:r>
    </w:p>
    <w:p w14:paraId="7F39CE91" w14:textId="67B67EBE" w:rsidR="00903F72" w:rsidRDefault="00903F72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5F2938C8" w14:textId="4B7430DD" w:rsidR="00903F72" w:rsidRDefault="00903F72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438370D1" w14:textId="77777777" w:rsidR="00903F72" w:rsidRPr="00903F72" w:rsidRDefault="00903F72" w:rsidP="00903F72">
      <w:pPr>
        <w:pStyle w:val="NoSpacing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</w:p>
    <w:p w14:paraId="1F35BC3F" w14:textId="6B838D35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30CD1FAB" w14:textId="4844AEE0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0DF5935B" w14:textId="2122C494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4DDC3649" w14:textId="141B642A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9DE6A55" w14:textId="64A23F3B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3F609A1E" w14:textId="78054903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DCEE94E" w14:textId="05D940DD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7A9A0492" w14:textId="01AE4E47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16FDA960" w14:textId="1C578878" w:rsidR="00903F72" w:rsidRDefault="00903F72" w:rsidP="00E7119A">
      <w:pPr>
        <w:pStyle w:val="NoSpacing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</w:p>
    <w:p w14:paraId="168B6716" w14:textId="06E75056" w:rsidR="00E77F52" w:rsidRDefault="00E77F52" w:rsidP="00EA08E3">
      <w:r>
        <w:rPr>
          <w:noProof/>
        </w:rPr>
        <w:lastRenderedPageBreak/>
        <w:drawing>
          <wp:inline distT="0" distB="0" distL="0" distR="0" wp14:anchorId="06620E2B" wp14:editId="33A13438">
            <wp:extent cx="5943600" cy="35439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7838D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B9AC" w14:textId="504A3EE9" w:rsidR="00E77F52" w:rsidRPr="00EA08E3" w:rsidRDefault="00AB1993" w:rsidP="00EA08E3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T Rowe Price- </w:t>
      </w:r>
      <w:r w:rsidR="00E77F52" w:rsidRPr="00EA08E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TROW</w:t>
      </w:r>
    </w:p>
    <w:p w14:paraId="0A15EAB6" w14:textId="77777777" w:rsidR="00EA08E3" w:rsidRPr="00EA08E3" w:rsidRDefault="00E77F52" w:rsidP="00EA08E3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EA08E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Yield OK.</w:t>
      </w:r>
    </w:p>
    <w:p w14:paraId="6557F877" w14:textId="73B88D69" w:rsidR="00E77F52" w:rsidRPr="00EA08E3" w:rsidRDefault="00E77F52" w:rsidP="00EA08E3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EA08E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PE = 14. Buy at 11 or better.</w:t>
      </w:r>
    </w:p>
    <w:p w14:paraId="4B1E6309" w14:textId="77777777" w:rsidR="00E77F52" w:rsidRPr="00EA08E3" w:rsidRDefault="00E77F52" w:rsidP="00EA08E3"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</w:p>
    <w:p w14:paraId="532E354A" w14:textId="77777777" w:rsidR="00E77F52" w:rsidRDefault="00E77F52" w:rsidP="00EA08E3"/>
    <w:p w14:paraId="79420819" w14:textId="77777777" w:rsidR="00E77F52" w:rsidRDefault="00E77F52" w:rsidP="00EA08E3"/>
    <w:p w14:paraId="589AF506" w14:textId="77777777" w:rsidR="00E77F52" w:rsidRDefault="00E77F52" w:rsidP="00EA08E3"/>
    <w:p w14:paraId="40A4059F" w14:textId="77777777" w:rsidR="00E77F52" w:rsidRDefault="00E77F52" w:rsidP="00EA08E3"/>
    <w:p w14:paraId="7CDCE8C5" w14:textId="77777777" w:rsidR="00E77F52" w:rsidRDefault="00E77F52" w:rsidP="00EA08E3"/>
    <w:p w14:paraId="7FECE924" w14:textId="77777777" w:rsidR="00E77F52" w:rsidRDefault="00E77F52" w:rsidP="00EA08E3"/>
    <w:p w14:paraId="5A9E6B8E" w14:textId="77777777" w:rsidR="00E77F52" w:rsidRDefault="00E77F52" w:rsidP="00EA08E3"/>
    <w:p w14:paraId="7B6A9D7E" w14:textId="77777777" w:rsidR="00E77F52" w:rsidRDefault="00E77F52" w:rsidP="00EA08E3"/>
    <w:p w14:paraId="72779738" w14:textId="77777777" w:rsidR="00E77F52" w:rsidRDefault="00E77F52" w:rsidP="00EA08E3"/>
    <w:p w14:paraId="7205D0D8" w14:textId="77777777" w:rsidR="00E77F52" w:rsidRDefault="00E77F52" w:rsidP="00EA08E3"/>
    <w:p w14:paraId="33CDBB3D" w14:textId="61B1F7C7" w:rsidR="00E77F52" w:rsidRDefault="00E77F52" w:rsidP="00EA08E3">
      <w:r>
        <w:rPr>
          <w:noProof/>
        </w:rPr>
        <w:lastRenderedPageBreak/>
        <w:drawing>
          <wp:inline distT="0" distB="0" distL="0" distR="0" wp14:anchorId="037B828F" wp14:editId="29BE85FC">
            <wp:extent cx="5998210" cy="3476017"/>
            <wp:effectExtent l="0" t="0" r="2540" b="0"/>
            <wp:docPr id="37" name="Picture 37" descr="C:\Users\jimco\AppData\Local\Microsoft\Windows\INetCache\Content.MSO\1B4283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co\AppData\Local\Microsoft\Windows\INetCache\Content.MSO\1B42833F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03" cy="35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FE09" w14:textId="1892696C" w:rsidR="00E77F52" w:rsidRPr="00E77F52" w:rsidRDefault="00E77F52" w:rsidP="00EA08E3">
      <w:pPr>
        <w:rPr>
          <w:rFonts w:ascii="Script MT Bold" w:hAnsi="Script MT Bold"/>
          <w:bCs/>
          <w:i/>
          <w:iCs/>
          <w:sz w:val="24"/>
          <w:szCs w:val="24"/>
        </w:rPr>
      </w:pPr>
    </w:p>
    <w:p w14:paraId="5919D4A2" w14:textId="77777777" w:rsidR="00E77F52" w:rsidRDefault="00E77F52" w:rsidP="00EA08E3"/>
    <w:p w14:paraId="2CB0F1AA" w14:textId="77777777" w:rsidR="00E77F52" w:rsidRDefault="00E77F52" w:rsidP="00EA08E3"/>
    <w:p w14:paraId="2E987223" w14:textId="33F14B7F" w:rsidR="00E77F52" w:rsidRDefault="00E77F52" w:rsidP="00EA08E3"/>
    <w:p w14:paraId="4AEA1D87" w14:textId="127BAE72" w:rsidR="00E77F52" w:rsidRDefault="00E77F52" w:rsidP="00EA08E3"/>
    <w:p w14:paraId="2DDFFC32" w14:textId="04DAC729" w:rsidR="00E77F52" w:rsidRDefault="00E77F52" w:rsidP="00EA08E3"/>
    <w:p w14:paraId="58171DD3" w14:textId="09E00EC2" w:rsidR="00E77F52" w:rsidRDefault="00E77F52" w:rsidP="00EA08E3"/>
    <w:p w14:paraId="73A2D98D" w14:textId="4980F573" w:rsidR="00E77F52" w:rsidRDefault="00E77F52" w:rsidP="00EA08E3"/>
    <w:p w14:paraId="73552719" w14:textId="24C9E09F" w:rsidR="00E77F52" w:rsidRDefault="00E77F52" w:rsidP="00EA08E3"/>
    <w:p w14:paraId="6FBAF506" w14:textId="7256C909" w:rsidR="00E77F52" w:rsidRDefault="00E77F52" w:rsidP="00EA08E3"/>
    <w:p w14:paraId="066B40CE" w14:textId="5BA1CCEA" w:rsidR="00E77F52" w:rsidRDefault="00E77F52" w:rsidP="00EA08E3"/>
    <w:p w14:paraId="693F220B" w14:textId="3609F58F" w:rsidR="00E77F52" w:rsidRDefault="00E77F52" w:rsidP="00EA08E3"/>
    <w:p w14:paraId="371E4890" w14:textId="1FD29F72" w:rsidR="00E77F52" w:rsidRDefault="00E77F52" w:rsidP="00EA08E3"/>
    <w:p w14:paraId="6E3B97CD" w14:textId="7F3B86EF" w:rsidR="00E77F52" w:rsidRDefault="00E77F52" w:rsidP="00EA08E3"/>
    <w:p w14:paraId="29B47B95" w14:textId="0BF5C73E" w:rsidR="00E77F52" w:rsidRDefault="00E77F52" w:rsidP="00EA08E3"/>
    <w:p w14:paraId="6EE94D44" w14:textId="07462F4E" w:rsidR="00E77F52" w:rsidRDefault="00E77F52" w:rsidP="00EA08E3"/>
    <w:sectPr w:rsidR="00E77F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C765E"/>
    <w:multiLevelType w:val="multilevel"/>
    <w:tmpl w:val="68D63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31662"/>
    <w:multiLevelType w:val="hybridMultilevel"/>
    <w:tmpl w:val="AC70EF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C4336F"/>
    <w:multiLevelType w:val="hybridMultilevel"/>
    <w:tmpl w:val="C2581C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CB7B92"/>
    <w:multiLevelType w:val="hybridMultilevel"/>
    <w:tmpl w:val="A79A6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680649"/>
    <w:multiLevelType w:val="hybridMultilevel"/>
    <w:tmpl w:val="B0D43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0656E"/>
    <w:multiLevelType w:val="hybridMultilevel"/>
    <w:tmpl w:val="568A52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6355D3"/>
    <w:multiLevelType w:val="hybridMultilevel"/>
    <w:tmpl w:val="6AFE269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425FE"/>
    <w:multiLevelType w:val="hybridMultilevel"/>
    <w:tmpl w:val="06207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34A00"/>
    <w:multiLevelType w:val="hybridMultilevel"/>
    <w:tmpl w:val="6D76C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73180"/>
    <w:multiLevelType w:val="hybridMultilevel"/>
    <w:tmpl w:val="540252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EA4855"/>
    <w:multiLevelType w:val="hybridMultilevel"/>
    <w:tmpl w:val="478EA85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782B52"/>
    <w:multiLevelType w:val="hybridMultilevel"/>
    <w:tmpl w:val="455A029E"/>
    <w:lvl w:ilvl="0" w:tplc="353210E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34E5C"/>
    <w:multiLevelType w:val="hybridMultilevel"/>
    <w:tmpl w:val="BA5259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932829"/>
    <w:multiLevelType w:val="multilevel"/>
    <w:tmpl w:val="DC78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86111B"/>
    <w:multiLevelType w:val="hybridMultilevel"/>
    <w:tmpl w:val="DCDA132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9B96E45"/>
    <w:multiLevelType w:val="hybridMultilevel"/>
    <w:tmpl w:val="B26EA8A6"/>
    <w:lvl w:ilvl="0" w:tplc="353210E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E663A5"/>
    <w:multiLevelType w:val="hybridMultilevel"/>
    <w:tmpl w:val="DC72BA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48485F"/>
    <w:multiLevelType w:val="hybridMultilevel"/>
    <w:tmpl w:val="30103DFE"/>
    <w:lvl w:ilvl="0" w:tplc="353210E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8"/>
  </w:num>
  <w:num w:numId="13">
    <w:abstractNumId w:val="15"/>
  </w:num>
  <w:num w:numId="14">
    <w:abstractNumId w:val="14"/>
  </w:num>
  <w:num w:numId="15">
    <w:abstractNumId w:val="16"/>
  </w:num>
  <w:num w:numId="16">
    <w:abstractNumId w:val="6"/>
  </w:num>
  <w:num w:numId="17">
    <w:abstractNumId w:val="1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42"/>
    <w:rsid w:val="00016517"/>
    <w:rsid w:val="00017F42"/>
    <w:rsid w:val="00044D4B"/>
    <w:rsid w:val="00045C20"/>
    <w:rsid w:val="000573F6"/>
    <w:rsid w:val="000A12B9"/>
    <w:rsid w:val="000C5A7E"/>
    <w:rsid w:val="00147B13"/>
    <w:rsid w:val="00183DAC"/>
    <w:rsid w:val="001E1A64"/>
    <w:rsid w:val="001F2BAF"/>
    <w:rsid w:val="001F6267"/>
    <w:rsid w:val="00213D75"/>
    <w:rsid w:val="00227047"/>
    <w:rsid w:val="00230B88"/>
    <w:rsid w:val="0024304C"/>
    <w:rsid w:val="00252AE4"/>
    <w:rsid w:val="00255274"/>
    <w:rsid w:val="00264C1F"/>
    <w:rsid w:val="00281F24"/>
    <w:rsid w:val="00281F93"/>
    <w:rsid w:val="00285D8C"/>
    <w:rsid w:val="00296ADD"/>
    <w:rsid w:val="002A0005"/>
    <w:rsid w:val="002E0B2A"/>
    <w:rsid w:val="00376284"/>
    <w:rsid w:val="003B1DEA"/>
    <w:rsid w:val="003B543B"/>
    <w:rsid w:val="003D699F"/>
    <w:rsid w:val="003E4183"/>
    <w:rsid w:val="00400C61"/>
    <w:rsid w:val="0041060F"/>
    <w:rsid w:val="00421085"/>
    <w:rsid w:val="004251A0"/>
    <w:rsid w:val="00434B37"/>
    <w:rsid w:val="004622DB"/>
    <w:rsid w:val="004700EC"/>
    <w:rsid w:val="004838B2"/>
    <w:rsid w:val="004A3344"/>
    <w:rsid w:val="004E25AC"/>
    <w:rsid w:val="004E4673"/>
    <w:rsid w:val="004E55ED"/>
    <w:rsid w:val="004E7EE3"/>
    <w:rsid w:val="00504928"/>
    <w:rsid w:val="005066FB"/>
    <w:rsid w:val="00526FD1"/>
    <w:rsid w:val="00564426"/>
    <w:rsid w:val="00565C3A"/>
    <w:rsid w:val="00573883"/>
    <w:rsid w:val="00576931"/>
    <w:rsid w:val="005A51D8"/>
    <w:rsid w:val="005C3C24"/>
    <w:rsid w:val="005D6C08"/>
    <w:rsid w:val="005F3409"/>
    <w:rsid w:val="00642DA1"/>
    <w:rsid w:val="006444F7"/>
    <w:rsid w:val="006A09A5"/>
    <w:rsid w:val="006A577A"/>
    <w:rsid w:val="006B7439"/>
    <w:rsid w:val="006D0021"/>
    <w:rsid w:val="006F48BA"/>
    <w:rsid w:val="006F7D17"/>
    <w:rsid w:val="00724C44"/>
    <w:rsid w:val="00754F77"/>
    <w:rsid w:val="0077358D"/>
    <w:rsid w:val="00793BF3"/>
    <w:rsid w:val="00795D31"/>
    <w:rsid w:val="007F2757"/>
    <w:rsid w:val="0080087C"/>
    <w:rsid w:val="0080787C"/>
    <w:rsid w:val="0081741D"/>
    <w:rsid w:val="0082214D"/>
    <w:rsid w:val="00823EA9"/>
    <w:rsid w:val="0085057F"/>
    <w:rsid w:val="00852D4C"/>
    <w:rsid w:val="008959D5"/>
    <w:rsid w:val="008A5C0F"/>
    <w:rsid w:val="008A666C"/>
    <w:rsid w:val="008B722B"/>
    <w:rsid w:val="008E0A59"/>
    <w:rsid w:val="008F13E4"/>
    <w:rsid w:val="008F48E3"/>
    <w:rsid w:val="00903F72"/>
    <w:rsid w:val="00920C9A"/>
    <w:rsid w:val="0092182B"/>
    <w:rsid w:val="00973747"/>
    <w:rsid w:val="0098692B"/>
    <w:rsid w:val="009916A5"/>
    <w:rsid w:val="00992C08"/>
    <w:rsid w:val="009C6EC1"/>
    <w:rsid w:val="009F2429"/>
    <w:rsid w:val="00A178BA"/>
    <w:rsid w:val="00A31747"/>
    <w:rsid w:val="00A34772"/>
    <w:rsid w:val="00A36046"/>
    <w:rsid w:val="00A52718"/>
    <w:rsid w:val="00A67988"/>
    <w:rsid w:val="00A70297"/>
    <w:rsid w:val="00A76652"/>
    <w:rsid w:val="00A94563"/>
    <w:rsid w:val="00AB1993"/>
    <w:rsid w:val="00AD5D27"/>
    <w:rsid w:val="00AF18FB"/>
    <w:rsid w:val="00B5433E"/>
    <w:rsid w:val="00B86337"/>
    <w:rsid w:val="00BD5EDB"/>
    <w:rsid w:val="00C211E4"/>
    <w:rsid w:val="00C40EE0"/>
    <w:rsid w:val="00C44197"/>
    <w:rsid w:val="00C65440"/>
    <w:rsid w:val="00CB6B95"/>
    <w:rsid w:val="00CD58F3"/>
    <w:rsid w:val="00D14F2E"/>
    <w:rsid w:val="00D2216A"/>
    <w:rsid w:val="00D40A4F"/>
    <w:rsid w:val="00D41927"/>
    <w:rsid w:val="00D47DEB"/>
    <w:rsid w:val="00D77FC5"/>
    <w:rsid w:val="00DA4357"/>
    <w:rsid w:val="00DD7144"/>
    <w:rsid w:val="00DF40D2"/>
    <w:rsid w:val="00E02937"/>
    <w:rsid w:val="00E070B9"/>
    <w:rsid w:val="00E12890"/>
    <w:rsid w:val="00E365A7"/>
    <w:rsid w:val="00E6539D"/>
    <w:rsid w:val="00E7119A"/>
    <w:rsid w:val="00E77F52"/>
    <w:rsid w:val="00E9376B"/>
    <w:rsid w:val="00EA08E3"/>
    <w:rsid w:val="00EB287D"/>
    <w:rsid w:val="00ED4632"/>
    <w:rsid w:val="00EE3CE7"/>
    <w:rsid w:val="00EE5AB1"/>
    <w:rsid w:val="00F04548"/>
    <w:rsid w:val="00F31124"/>
    <w:rsid w:val="00F31C51"/>
    <w:rsid w:val="00F65B49"/>
    <w:rsid w:val="00F74B5E"/>
    <w:rsid w:val="00FB7E4E"/>
    <w:rsid w:val="00FE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7AC7B"/>
  <w15:chartTrackingRefBased/>
  <w15:docId w15:val="{22CCF1EF-10AF-45FE-B369-9968145CD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F4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57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577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A577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F242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F18F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D4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scope">
    <w:name w:val="ng-scope"/>
    <w:basedOn w:val="DefaultParagraphFont"/>
    <w:rsid w:val="0080787C"/>
  </w:style>
  <w:style w:type="character" w:customStyle="1" w:styleId="st">
    <w:name w:val="st"/>
    <w:basedOn w:val="DefaultParagraphFont"/>
    <w:rsid w:val="008E0A59"/>
  </w:style>
  <w:style w:type="character" w:styleId="Emphasis">
    <w:name w:val="Emphasis"/>
    <w:basedOn w:val="DefaultParagraphFont"/>
    <w:uiPriority w:val="20"/>
    <w:qFormat/>
    <w:rsid w:val="008E0A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6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2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9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4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6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6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5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56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9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shares.com/dividend_growers/" TargetMode="Externa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7" Type="http://schemas.openxmlformats.org/officeDocument/2006/relationships/hyperlink" Target="https://en.wikipedia.org/wiki/S%26P_500_Dividend_Aristocrats" TargetMode="Externa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fastgraphs.com/about-us/" TargetMode="External"/><Relationship Id="rId24" Type="http://schemas.openxmlformats.org/officeDocument/2006/relationships/image" Target="media/image15.tmp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10" Type="http://schemas.openxmlformats.org/officeDocument/2006/relationships/image" Target="media/image2.tmp"/><Relationship Id="rId19" Type="http://schemas.openxmlformats.org/officeDocument/2006/relationships/image" Target="media/image10.tmp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S%26P_500_Dividend_Aristocrats" TargetMode="External"/><Relationship Id="rId14" Type="http://schemas.openxmlformats.org/officeDocument/2006/relationships/image" Target="media/image5.tmp"/><Relationship Id="rId22" Type="http://schemas.openxmlformats.org/officeDocument/2006/relationships/image" Target="media/image13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A4156E1-9009-4EF7-8867-98731E4F4D61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807DC-E4AD-49C6-9C4B-3A89FEBD7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1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Cosgrove</dc:creator>
  <cp:keywords/>
  <dc:description/>
  <cp:lastModifiedBy>Jim Cosgrove</cp:lastModifiedBy>
  <cp:revision>31</cp:revision>
  <dcterms:created xsi:type="dcterms:W3CDTF">2019-06-07T21:13:00Z</dcterms:created>
  <dcterms:modified xsi:type="dcterms:W3CDTF">2019-06-20T19:02:00Z</dcterms:modified>
</cp:coreProperties>
</file>